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C70" w:rsidRDefault="009267F1">
      <w:pPr>
        <w:pStyle w:val="Text"/>
        <w:ind w:firstLine="270"/>
        <w:rPr>
          <w:sz w:val="18"/>
          <w:szCs w:val="18"/>
        </w:rPr>
      </w:pPr>
      <w:r>
        <w:rPr>
          <w:sz w:val="18"/>
          <w:szCs w:val="18"/>
        </w:rPr>
        <w:sym w:font="Symbol" w:char="F020"/>
      </w:r>
    </w:p>
    <w:p w:rsidR="00494971" w:rsidRDefault="00494971" w:rsidP="00494971">
      <w:pPr>
        <w:pStyle w:val="a7"/>
        <w:framePr w:wrap="notBeside" w:hAnchor="text" w:xAlign="left"/>
        <w:ind w:firstLineChars="0" w:firstLine="0"/>
      </w:pPr>
      <w:r>
        <w:rPr>
          <w:rFonts w:ascii="Microsoft JhengHei" w:eastAsia="Microsoft JhengHei" w:hAnsi="Microsoft JhengHei" w:cs="Microsoft JhengHei" w:hint="eastAsia"/>
          <w:lang w:eastAsia="zh-TW"/>
        </w:rPr>
        <w:t>全文題目(中文或英文)</w:t>
      </w:r>
      <w:r>
        <w:rPr>
          <w:rFonts w:ascii="Microsoft JhengHei" w:eastAsia="Microsoft JhengHei" w:hAnsi="Microsoft JhengHei" w:cs="Microsoft JhengHei"/>
          <w:lang w:eastAsia="zh-TW"/>
        </w:rPr>
        <w:t xml:space="preserve">                                 </w:t>
      </w:r>
      <w:r>
        <w:footnoteReference w:customMarkFollows="1" w:id="1"/>
        <w:t>Title (Chinese or English)</w:t>
      </w:r>
    </w:p>
    <w:p w:rsidR="00494971" w:rsidRDefault="00494971" w:rsidP="00494971">
      <w:pPr>
        <w:pStyle w:val="Authors"/>
        <w:framePr w:wrap="notBeside" w:hAnchor="text" w:xAlign="left"/>
        <w:ind w:firstLine="330"/>
      </w:pPr>
      <w:r>
        <w:t>Author(s)’ Name(s) (Chinese or mother tongue) / Position / Affiliated Institution</w:t>
      </w:r>
    </w:p>
    <w:p w:rsidR="00494971" w:rsidRDefault="00494971" w:rsidP="00494971">
      <w:pPr>
        <w:pStyle w:val="Authors"/>
        <w:framePr w:wrap="notBeside" w:hAnchor="text" w:xAlign="left"/>
        <w:ind w:firstLine="33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 w:hint="eastAsia"/>
          <w:lang w:eastAsia="zh-TW"/>
        </w:rPr>
        <w:t>作者姓名 (中文或母語)、所屬機構及職位</w:t>
      </w:r>
      <w:r>
        <w:rPr>
          <w:rFonts w:ascii="Microsoft JhengHei" w:eastAsia="Microsoft JhengHei" w:hAnsi="Microsoft JhengHei" w:cs="Microsoft JhengHei"/>
          <w:lang w:eastAsia="zh-TW"/>
        </w:rPr>
        <w:t xml:space="preserve"> </w:t>
      </w:r>
    </w:p>
    <w:p w:rsidR="00755C70" w:rsidRDefault="009267F1">
      <w:pPr>
        <w:pStyle w:val="Abstract"/>
        <w:ind w:firstLineChars="0" w:firstLine="0"/>
        <w:jc w:val="center"/>
        <w:rPr>
          <w:rStyle w:val="a8"/>
        </w:rPr>
      </w:pPr>
      <w:r>
        <w:rPr>
          <w:rStyle w:val="a8"/>
        </w:rPr>
        <w:t>Abstract</w:t>
      </w:r>
      <w:r w:rsidR="00494971">
        <w:rPr>
          <w:rStyle w:val="a8"/>
        </w:rPr>
        <w:t xml:space="preserve"> </w:t>
      </w:r>
      <w:r>
        <w:rPr>
          <w:rStyle w:val="a8"/>
        </w:rPr>
        <w:t>(Chinese or mother tongue)</w:t>
      </w:r>
    </w:p>
    <w:p w:rsidR="00494971" w:rsidRPr="00494971" w:rsidRDefault="00494971" w:rsidP="00494971">
      <w:pPr>
        <w:ind w:firstLine="330"/>
        <w:jc w:val="center"/>
        <w:rPr>
          <w:lang w:eastAsia="zh-TW"/>
        </w:rPr>
      </w:pPr>
      <w:r>
        <w:rPr>
          <w:rFonts w:ascii="Microsoft JhengHei" w:eastAsia="Microsoft JhengHei" w:hAnsi="Microsoft JhengHei" w:cs="Microsoft JhengHei" w:hint="eastAsia"/>
          <w:lang w:eastAsia="zh-TW"/>
        </w:rPr>
        <w:t xml:space="preserve">摘要 </w:t>
      </w:r>
      <w:r>
        <w:rPr>
          <w:rFonts w:ascii="Microsoft JhengHei" w:eastAsia="Microsoft JhengHei" w:hAnsi="Microsoft JhengHei" w:cs="Microsoft JhengHei"/>
          <w:lang w:eastAsia="zh-TW"/>
        </w:rPr>
        <w:t>(</w:t>
      </w:r>
      <w:r>
        <w:rPr>
          <w:rFonts w:ascii="Microsoft JhengHei" w:eastAsia="Microsoft JhengHei" w:hAnsi="Microsoft JhengHei" w:cs="Microsoft JhengHei" w:hint="eastAsia"/>
          <w:lang w:eastAsia="zh-TW"/>
        </w:rPr>
        <w:t>中文或母語)</w:t>
      </w:r>
    </w:p>
    <w:p w:rsidR="00494971" w:rsidRPr="00494971" w:rsidRDefault="00494971" w:rsidP="00494971">
      <w:pPr>
        <w:ind w:firstLine="330"/>
      </w:pPr>
    </w:p>
    <w:p w:rsidR="00755C70" w:rsidRDefault="00755C70">
      <w:pPr>
        <w:ind w:firstLine="330"/>
        <w:rPr>
          <w:lang w:eastAsia="ko-KR"/>
        </w:rPr>
      </w:pPr>
    </w:p>
    <w:p w:rsidR="00755C70" w:rsidRDefault="009267F1">
      <w:pPr>
        <w:ind w:firstLine="330"/>
        <w:rPr>
          <w:lang w:eastAsia="ko-KR"/>
        </w:rPr>
      </w:pPr>
      <w:r>
        <w:rPr>
          <w:rFonts w:hint="eastAsia"/>
          <w:lang w:eastAsia="ko-KR"/>
        </w:rPr>
        <w:t>text</w:t>
      </w:r>
    </w:p>
    <w:p w:rsidR="00755C70" w:rsidRDefault="009267F1">
      <w:pPr>
        <w:pStyle w:val="Abstract"/>
        <w:ind w:firstLine="270"/>
      </w:pPr>
      <w:r>
        <w:t xml:space="preserve"> </w:t>
      </w:r>
    </w:p>
    <w:p w:rsidR="00755C70" w:rsidRDefault="00755C70">
      <w:pPr>
        <w:pStyle w:val="IndexTerms"/>
        <w:ind w:firstLineChars="0" w:firstLine="0"/>
        <w:rPr>
          <w:b w:val="0"/>
          <w:bCs w:val="0"/>
          <w:sz w:val="22"/>
          <w:szCs w:val="20"/>
        </w:rPr>
      </w:pPr>
      <w:bookmarkStart w:id="0" w:name="PointTmp"/>
    </w:p>
    <w:p w:rsidR="00755C70" w:rsidRDefault="009267F1">
      <w:pPr>
        <w:pStyle w:val="IndexTerms"/>
        <w:ind w:firstLineChars="0" w:firstLine="0"/>
      </w:pPr>
      <w:r>
        <w:rPr>
          <w:i/>
          <w:iCs/>
        </w:rPr>
        <w:t>Keyword</w:t>
      </w:r>
      <w:r>
        <w:t xml:space="preserve"> (Chinese character or mother language script)</w:t>
      </w:r>
      <w:bookmarkEnd w:id="0"/>
    </w:p>
    <w:p w:rsidR="00755C70" w:rsidRDefault="00755C70">
      <w:pPr>
        <w:ind w:firstLine="330"/>
      </w:pPr>
    </w:p>
    <w:p w:rsidR="00755C70" w:rsidRDefault="00755C70">
      <w:pPr>
        <w:ind w:firstLine="330"/>
      </w:pPr>
    </w:p>
    <w:p w:rsidR="00755C70" w:rsidRDefault="00165A37" w:rsidP="00165A37">
      <w:pPr>
        <w:ind w:firstLine="330"/>
        <w:jc w:val="center"/>
        <w:rPr>
          <w:color w:val="FF0000"/>
          <w:lang w:eastAsia="ko-KR"/>
        </w:rPr>
      </w:pPr>
      <w:r>
        <w:rPr>
          <w:color w:val="FF0000"/>
          <w:lang w:eastAsia="ko-KR"/>
        </w:rPr>
        <w:t>~ For the following content of paper, please write in either</w:t>
      </w:r>
      <w:r w:rsidR="009267F1">
        <w:rPr>
          <w:rFonts w:hint="eastAsia"/>
          <w:color w:val="FF0000"/>
          <w:lang w:eastAsia="ko-KR"/>
        </w:rPr>
        <w:t xml:space="preserve"> </w:t>
      </w:r>
      <w:r w:rsidR="009267F1">
        <w:rPr>
          <w:color w:val="FF0000"/>
          <w:lang w:eastAsia="ko-KR"/>
        </w:rPr>
        <w:t>Chinese or English</w:t>
      </w:r>
      <w:r>
        <w:rPr>
          <w:color w:val="FF0000"/>
          <w:lang w:eastAsia="ko-KR"/>
        </w:rPr>
        <w:t>. ~</w:t>
      </w:r>
    </w:p>
    <w:p w:rsidR="00165A37" w:rsidRDefault="00165A37" w:rsidP="00165A37">
      <w:pPr>
        <w:ind w:firstLine="330"/>
        <w:jc w:val="center"/>
        <w:rPr>
          <w:color w:val="FF0000"/>
          <w:lang w:eastAsia="ko-KR"/>
        </w:rPr>
      </w:pPr>
    </w:p>
    <w:p w:rsidR="00755C70" w:rsidRDefault="009267F1">
      <w:pPr>
        <w:pStyle w:val="1"/>
      </w:pPr>
      <w:r>
        <w:t>heading</w:t>
      </w:r>
    </w:p>
    <w:p w:rsidR="00755C70" w:rsidRDefault="009267F1">
      <w:pPr>
        <w:ind w:firstLine="330"/>
      </w:pPr>
      <w:r>
        <w:t>text</w:t>
      </w:r>
    </w:p>
    <w:p w:rsidR="00755C70" w:rsidRDefault="00755C70">
      <w:pPr>
        <w:pStyle w:val="Text"/>
        <w:ind w:firstLine="330"/>
      </w:pPr>
    </w:p>
    <w:p w:rsidR="00755C70" w:rsidRDefault="009267F1">
      <w:pPr>
        <w:ind w:firstLine="330"/>
      </w:pPr>
      <w:r>
        <w:t>text</w:t>
      </w:r>
      <w:r>
        <w:rPr>
          <w:rStyle w:val="a3"/>
        </w:rPr>
        <w:footnoteReference w:id="2"/>
      </w:r>
      <w:r>
        <w:t>(footnote number)</w:t>
      </w:r>
    </w:p>
    <w:p w:rsidR="00755C70" w:rsidRDefault="009267F1">
      <w:pPr>
        <w:ind w:firstLine="330"/>
        <w:rPr>
          <w:i/>
          <w:color w:val="FF0000"/>
          <w:sz w:val="20"/>
        </w:rPr>
      </w:pPr>
      <w:r>
        <w:t>text</w:t>
      </w:r>
      <w:r>
        <w:rPr>
          <w:rStyle w:val="a3"/>
        </w:rPr>
        <w:footnoteReference w:id="3"/>
      </w:r>
      <w:r>
        <w:t xml:space="preserve">(if same reference) </w:t>
      </w:r>
      <w:r>
        <w:rPr>
          <w:i/>
          <w:color w:val="FF0000"/>
          <w:sz w:val="20"/>
        </w:rPr>
        <w:t>(</w:t>
      </w:r>
      <w:r w:rsidR="00165A37">
        <w:rPr>
          <w:i/>
          <w:color w:val="FF0000"/>
          <w:sz w:val="20"/>
        </w:rPr>
        <w:t>For format of</w:t>
      </w:r>
      <w:r>
        <w:rPr>
          <w:i/>
          <w:color w:val="FF0000"/>
          <w:sz w:val="20"/>
        </w:rPr>
        <w:t xml:space="preserve"> citation, </w:t>
      </w:r>
      <w:r w:rsidR="00165A37">
        <w:rPr>
          <w:i/>
          <w:color w:val="FF0000"/>
          <w:sz w:val="20"/>
        </w:rPr>
        <w:t xml:space="preserve">please refer to the </w:t>
      </w:r>
      <w:r>
        <w:rPr>
          <w:i/>
          <w:color w:val="FF0000"/>
          <w:sz w:val="20"/>
        </w:rPr>
        <w:t>below style page help you.)</w:t>
      </w:r>
    </w:p>
    <w:p w:rsidR="00755C70" w:rsidRDefault="00755C70">
      <w:pPr>
        <w:ind w:firstLine="330"/>
      </w:pPr>
    </w:p>
    <w:p w:rsidR="00755C70" w:rsidRDefault="009267F1">
      <w:pPr>
        <w:pStyle w:val="2"/>
        <w:ind w:firstLine="330"/>
      </w:pPr>
      <w:r>
        <w:t>Heading2</w:t>
      </w:r>
    </w:p>
    <w:p w:rsidR="00755C70" w:rsidRDefault="009267F1">
      <w:pPr>
        <w:ind w:firstLine="330"/>
      </w:pPr>
      <w:r>
        <w:t>text.</w:t>
      </w:r>
    </w:p>
    <w:p w:rsidR="00755C70" w:rsidRDefault="00755C70">
      <w:pPr>
        <w:pStyle w:val="Text"/>
        <w:ind w:firstLine="330"/>
      </w:pPr>
    </w:p>
    <w:p w:rsidR="00755C70" w:rsidRDefault="009267F1">
      <w:pPr>
        <w:pStyle w:val="2"/>
        <w:ind w:firstLine="330"/>
      </w:pPr>
      <w:r>
        <w:t>Heading2</w:t>
      </w:r>
    </w:p>
    <w:p w:rsidR="00755C70" w:rsidRDefault="00755C70">
      <w:pPr>
        <w:pStyle w:val="Text"/>
        <w:ind w:firstLine="330"/>
      </w:pPr>
    </w:p>
    <w:p w:rsidR="00755C70" w:rsidRDefault="009267F1">
      <w:pPr>
        <w:ind w:firstLine="330"/>
      </w:pPr>
      <w:r>
        <w:t>text</w:t>
      </w:r>
    </w:p>
    <w:p w:rsidR="00755C70" w:rsidRDefault="00755C70">
      <w:pPr>
        <w:pStyle w:val="Text"/>
        <w:ind w:firstLine="330"/>
      </w:pPr>
    </w:p>
    <w:p w:rsidR="00755C70" w:rsidRDefault="009267F1">
      <w:pPr>
        <w:pStyle w:val="3"/>
        <w:ind w:firstLine="330"/>
        <w:rPr>
          <w:lang w:eastAsia="ko-KR"/>
        </w:rPr>
      </w:pPr>
      <w:r>
        <w:rPr>
          <w:rFonts w:hint="eastAsia"/>
          <w:lang w:eastAsia="ko-KR"/>
        </w:rPr>
        <w:lastRenderedPageBreak/>
        <w:t>He</w:t>
      </w:r>
      <w:r>
        <w:rPr>
          <w:lang w:eastAsia="ko-KR"/>
        </w:rPr>
        <w:t>ading3</w:t>
      </w:r>
    </w:p>
    <w:p w:rsidR="00755C70" w:rsidRDefault="009267F1">
      <w:pPr>
        <w:pStyle w:val="4"/>
        <w:ind w:firstLine="270"/>
        <w:rPr>
          <w:lang w:eastAsia="ko-KR"/>
        </w:rPr>
      </w:pPr>
      <w:r>
        <w:rPr>
          <w:lang w:eastAsia="ko-KR"/>
        </w:rPr>
        <w:t>Heading4</w:t>
      </w:r>
    </w:p>
    <w:p w:rsidR="00755C70" w:rsidRDefault="009267F1">
      <w:pPr>
        <w:pStyle w:val="5"/>
        <w:ind w:firstLine="270"/>
      </w:pPr>
      <w:r>
        <w:rPr>
          <w:lang w:eastAsia="ko-KR"/>
        </w:rPr>
        <w:t>Heading5</w:t>
      </w:r>
    </w:p>
    <w:p w:rsidR="00755C70" w:rsidRDefault="009267F1">
      <w:pPr>
        <w:pStyle w:val="ReferenceHead"/>
        <w:rPr>
          <w:rFonts w:eastAsia="Malgun Gothic"/>
          <w:color w:val="FF0000"/>
          <w:lang w:eastAsia="ko-KR"/>
        </w:rPr>
      </w:pPr>
      <w:r>
        <w:rPr>
          <w:rFonts w:eastAsia="Malgun Gothic"/>
          <w:color w:val="FF0000"/>
          <w:lang w:eastAsia="ko-KR"/>
        </w:rPr>
        <w:t>types of</w:t>
      </w:r>
      <w:r>
        <w:rPr>
          <w:rFonts w:eastAsia="Malgun Gothic" w:hint="eastAsia"/>
          <w:color w:val="FF0000"/>
          <w:lang w:eastAsia="ko-KR"/>
        </w:rPr>
        <w:t xml:space="preserve"> graphic</w:t>
      </w:r>
    </w:p>
    <w:p w:rsidR="00755C70" w:rsidRDefault="009267F1">
      <w:pPr>
        <w:pStyle w:val="ReferenceHead"/>
      </w:pPr>
      <w:r>
        <w:rPr>
          <w:noProof/>
          <w:sz w:val="20"/>
          <w:szCs w:val="20"/>
          <w:lang w:eastAsia="ko-KR"/>
        </w:rPr>
        <w:drawing>
          <wp:inline distT="0" distB="0" distL="0" distR="0">
            <wp:extent cx="3152775" cy="23907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70" w:rsidRDefault="009267F1">
      <w:pPr>
        <w:pStyle w:val="ab"/>
        <w:ind w:firstLine="300"/>
        <w:jc w:val="center"/>
      </w:pPr>
      <w:r>
        <w:t xml:space="preserve">Figure </w:t>
      </w:r>
      <w:r w:rsidR="000C3339">
        <w:fldChar w:fldCharType="begin"/>
      </w:r>
      <w:r w:rsidR="000C3339">
        <w:instrText xml:space="preserve"> SEQ Figure \* ARABIC </w:instrText>
      </w:r>
      <w:r w:rsidR="000C3339">
        <w:fldChar w:fldCharType="separate"/>
      </w:r>
      <w:r>
        <w:rPr>
          <w:noProof/>
        </w:rPr>
        <w:t>1</w:t>
      </w:r>
      <w:r w:rsidR="000C3339">
        <w:rPr>
          <w:noProof/>
        </w:rPr>
        <w:fldChar w:fldCharType="end"/>
      </w:r>
      <w:r>
        <w:t>. title</w:t>
      </w:r>
    </w:p>
    <w:p w:rsidR="00755C70" w:rsidRDefault="00755C70">
      <w:pPr>
        <w:ind w:firstLineChars="0" w:firstLine="0"/>
        <w:rPr>
          <w:rStyle w:val="a8"/>
        </w:rPr>
      </w:pPr>
    </w:p>
    <w:p w:rsidR="00755C70" w:rsidRDefault="009267F1">
      <w:pPr>
        <w:pStyle w:val="ReferenceHead"/>
        <w:rPr>
          <w:rFonts w:eastAsia="Malgun Gothic"/>
          <w:color w:val="FF0000"/>
          <w:lang w:eastAsia="ko-KR"/>
        </w:rPr>
      </w:pPr>
      <w:r>
        <w:rPr>
          <w:rFonts w:eastAsia="Malgun Gothic"/>
          <w:color w:val="FF0000"/>
          <w:lang w:eastAsia="ko-KR"/>
        </w:rPr>
        <w:t>types of</w:t>
      </w:r>
      <w:r>
        <w:rPr>
          <w:rFonts w:eastAsia="Malgun Gothic" w:hint="eastAsia"/>
          <w:color w:val="FF0000"/>
          <w:lang w:eastAsia="ko-KR"/>
        </w:rPr>
        <w:t xml:space="preserve"> </w:t>
      </w:r>
      <w:r>
        <w:rPr>
          <w:rFonts w:eastAsia="Malgun Gothic"/>
          <w:color w:val="FF0000"/>
          <w:lang w:eastAsia="ko-KR"/>
        </w:rPr>
        <w:t>table</w:t>
      </w:r>
    </w:p>
    <w:p w:rsidR="00755C70" w:rsidRDefault="00755C70">
      <w:pPr>
        <w:ind w:firstLineChars="0" w:firstLine="0"/>
        <w:rPr>
          <w:rStyle w:val="a8"/>
        </w:rPr>
      </w:pPr>
    </w:p>
    <w:p w:rsidR="00755C70" w:rsidRDefault="009267F1">
      <w:pPr>
        <w:pStyle w:val="ab"/>
        <w:keepNext/>
        <w:ind w:firstLine="300"/>
        <w:jc w:val="center"/>
      </w:pPr>
      <w:r>
        <w:t xml:space="preserve">Table </w:t>
      </w:r>
      <w:r w:rsidR="000C3339">
        <w:fldChar w:fldCharType="begin"/>
      </w:r>
      <w:r w:rsidR="000C3339">
        <w:instrText xml:space="preserve"> SEQ Table \* DBCHAR </w:instrText>
      </w:r>
      <w:r w:rsidR="000C3339">
        <w:fldChar w:fldCharType="separate"/>
      </w:r>
      <w:r>
        <w:rPr>
          <w:rFonts w:hint="eastAsia"/>
          <w:noProof/>
        </w:rPr>
        <w:t>１</w:t>
      </w:r>
      <w:r w:rsidR="000C3339">
        <w:rPr>
          <w:noProof/>
        </w:rPr>
        <w:fldChar w:fldCharType="end"/>
      </w:r>
    </w:p>
    <w:p w:rsidR="00755C70" w:rsidRDefault="009267F1">
      <w:pPr>
        <w:ind w:firstLine="330"/>
        <w:jc w:val="center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T</w:t>
      </w:r>
      <w:r>
        <w:rPr>
          <w:rFonts w:eastAsia="Malgun Gothic" w:hint="eastAsia"/>
          <w:lang w:eastAsia="ko-KR"/>
        </w:rPr>
        <w:t>itle</w:t>
      </w:r>
    </w:p>
    <w:tbl>
      <w:tblPr>
        <w:tblStyle w:val="2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1437"/>
        <w:gridCol w:w="2610"/>
      </w:tblGrid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Symbol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pStyle w:val="TableTitle"/>
              <w:ind w:firstLine="240"/>
              <w:rPr>
                <w:smallCaps w:val="0"/>
              </w:rPr>
            </w:pPr>
            <w:r>
              <w:rPr>
                <w:smallCaps w:val="0"/>
              </w:rPr>
              <w:t>Quantity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Conversion from Gaussian and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CGS EMU to SI </w:t>
            </w:r>
            <w:r>
              <w:rPr>
                <w:sz w:val="16"/>
                <w:szCs w:val="16"/>
                <w:vertAlign w:val="superscript"/>
              </w:rPr>
              <w:t>a</w:t>
            </w:r>
          </w:p>
        </w:tc>
      </w:tr>
      <w:tr w:rsidR="00755C70" w:rsidTr="00755C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46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flux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Mx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 xml:space="preserve"> Wb =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 xml:space="preserve"> V·s</w:t>
            </w:r>
          </w:p>
        </w:tc>
      </w:tr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flux density,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induction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1 G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 xml:space="preserve"> T =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 xml:space="preserve"> Wb/m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755C70" w:rsidTr="00755C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field strength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Oe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t>3</w:t>
            </w:r>
            <w:proofErr w:type="gramStart"/>
            <w:r>
              <w:rPr>
                <w:sz w:val="16"/>
                <w:szCs w:val="16"/>
              </w:rPr>
              <w:t>/(</w:t>
            </w:r>
            <w:proofErr w:type="gramEnd"/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>) A/m</w:t>
            </w:r>
          </w:p>
        </w:tc>
      </w:tr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magnetic moment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erg/G = 1 emu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A·m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=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J/T</w:t>
            </w:r>
          </w:p>
        </w:tc>
      </w:tr>
      <w:tr w:rsidR="00755C70" w:rsidTr="00755C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erg/(G·cm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) = 1 emu/cm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A/m</w:t>
            </w:r>
          </w:p>
        </w:tc>
      </w:tr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i/>
                <w:iCs/>
                <w:sz w:val="16"/>
                <w:szCs w:val="16"/>
              </w:rPr>
              <w:t>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G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t>3</w:t>
            </w:r>
            <w:proofErr w:type="gramStart"/>
            <w:r>
              <w:rPr>
                <w:sz w:val="16"/>
                <w:szCs w:val="16"/>
              </w:rPr>
              <w:t>/(</w:t>
            </w:r>
            <w:proofErr w:type="gramEnd"/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>) A/m</w:t>
            </w:r>
          </w:p>
        </w:tc>
      </w:tr>
      <w:tr w:rsidR="00755C70" w:rsidTr="00755C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73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specific magnetization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erg/(</w:t>
            </w:r>
            <w:proofErr w:type="spellStart"/>
            <w:r>
              <w:rPr>
                <w:sz w:val="16"/>
                <w:szCs w:val="16"/>
              </w:rPr>
              <w:t>G·g</w:t>
            </w:r>
            <w:proofErr w:type="spellEnd"/>
            <w:r>
              <w:rPr>
                <w:sz w:val="16"/>
                <w:szCs w:val="16"/>
              </w:rPr>
              <w:t xml:space="preserve">) = 1 emu/g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 A·m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/kg</w:t>
            </w:r>
          </w:p>
        </w:tc>
      </w:tr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j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dipole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erg/G = 1 emu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4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Wb·m</w:t>
            </w:r>
            <w:proofErr w:type="spellEnd"/>
          </w:p>
        </w:tc>
      </w:tr>
      <w:tr w:rsidR="00755C70" w:rsidTr="00755C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J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polarization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erg/(G·cm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) = 1 emu/cm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4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 xml:space="preserve"> T</w:t>
            </w:r>
          </w:p>
        </w:tc>
      </w:tr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63"/>
            </w:r>
            <w:r>
              <w:rPr>
                <w:i/>
                <w:iCs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6B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susceptibility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sym w:font="Symbol" w:char="F070"/>
            </w:r>
          </w:p>
        </w:tc>
      </w:tr>
      <w:tr w:rsidR="00755C70" w:rsidTr="00755C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sym w:font="Symbol" w:char="F063"/>
            </w:r>
            <w:r>
              <w:rPr>
                <w:sz w:val="16"/>
                <w:szCs w:val="16"/>
                <w:vertAlign w:val="subscript"/>
              </w:rPr>
              <w:sym w:font="Symbol" w:char="F072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 susceptibility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cm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/g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4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/kg</w:t>
            </w:r>
          </w:p>
        </w:tc>
      </w:tr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6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permeability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4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7</w:t>
            </w:r>
            <w:r>
              <w:rPr>
                <w:sz w:val="16"/>
                <w:szCs w:val="16"/>
              </w:rPr>
              <w:t xml:space="preserve"> H/m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4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7</w:t>
            </w:r>
            <w:r>
              <w:rPr>
                <w:sz w:val="16"/>
                <w:szCs w:val="16"/>
              </w:rPr>
              <w:t xml:space="preserve"> Wb/(</w:t>
            </w:r>
            <w:proofErr w:type="spellStart"/>
            <w:r>
              <w:rPr>
                <w:sz w:val="16"/>
                <w:szCs w:val="16"/>
              </w:rPr>
              <w:t>A·m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755C70" w:rsidTr="00755C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6D"/>
            </w:r>
            <w:r>
              <w:rPr>
                <w:sz w:val="16"/>
                <w:szCs w:val="16"/>
                <w:vertAlign w:val="subscript"/>
              </w:rPr>
              <w:t>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relative permeability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6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6D"/>
            </w:r>
            <w:r>
              <w:rPr>
                <w:sz w:val="16"/>
                <w:szCs w:val="16"/>
                <w:vertAlign w:val="subscript"/>
              </w:rPr>
              <w:t>r</w:t>
            </w:r>
          </w:p>
        </w:tc>
      </w:tr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w, 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energy density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 erg/cm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J/m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755C70" w:rsidTr="00755C70">
        <w:trPr>
          <w:trHeight w:val="2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N, 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demagnetizing factor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</w:t>
            </w:r>
            <w:proofErr w:type="gramStart"/>
            <w:r>
              <w:rPr>
                <w:sz w:val="16"/>
                <w:szCs w:val="16"/>
              </w:rPr>
              <w:t>/(</w:t>
            </w:r>
            <w:proofErr w:type="gramEnd"/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755C70" w:rsidRDefault="00755C70">
      <w:pPr>
        <w:ind w:firstLineChars="0" w:firstLine="0"/>
        <w:rPr>
          <w:rStyle w:val="a8"/>
          <w:b/>
          <w:bCs/>
          <w:szCs w:val="18"/>
        </w:rPr>
      </w:pPr>
    </w:p>
    <w:p w:rsidR="00755C70" w:rsidRDefault="009267F1">
      <w:pPr>
        <w:pStyle w:val="a7"/>
        <w:framePr w:wrap="notBeside" w:hAnchor="text" w:xAlign="left"/>
        <w:ind w:firstLine="720"/>
      </w:pPr>
      <w:r>
        <w:t>Title (English)</w:t>
      </w:r>
    </w:p>
    <w:p w:rsidR="00755C70" w:rsidRDefault="00755C70">
      <w:pPr>
        <w:pStyle w:val="Abstract"/>
        <w:ind w:firstLineChars="0" w:firstLine="0"/>
        <w:rPr>
          <w:rStyle w:val="a8"/>
        </w:rPr>
      </w:pPr>
    </w:p>
    <w:p w:rsidR="00755C70" w:rsidRDefault="00755C70">
      <w:pPr>
        <w:pStyle w:val="Abstract"/>
        <w:ind w:firstLineChars="0" w:firstLine="0"/>
        <w:rPr>
          <w:rStyle w:val="a8"/>
        </w:rPr>
      </w:pPr>
    </w:p>
    <w:p w:rsidR="00165A37" w:rsidRPr="007E421B" w:rsidRDefault="009267F1" w:rsidP="00165A37">
      <w:pPr>
        <w:pStyle w:val="Authors"/>
        <w:framePr w:wrap="notBeside" w:hAnchor="text" w:xAlign="left"/>
        <w:ind w:firstLine="330"/>
      </w:pPr>
      <w:r w:rsidRPr="007E421B">
        <w:t>Author</w:t>
      </w:r>
      <w:r w:rsidR="00165A37" w:rsidRPr="007E421B">
        <w:rPr>
          <w:rFonts w:eastAsia="Microsoft JhengHei"/>
          <w:lang w:eastAsia="zh-TW"/>
        </w:rPr>
        <w:t>(s)’s</w:t>
      </w:r>
      <w:r w:rsidRPr="007E421B">
        <w:t xml:space="preserve"> Name</w:t>
      </w:r>
      <w:r w:rsidR="00165A37" w:rsidRPr="007E421B">
        <w:t xml:space="preserve"> / Position / Affiliated Institution (English)</w:t>
      </w:r>
    </w:p>
    <w:p w:rsidR="00165A37" w:rsidRDefault="00165A37" w:rsidP="00165A37">
      <w:pPr>
        <w:pStyle w:val="Authors"/>
        <w:framePr w:wrap="notBeside" w:hAnchor="text" w:xAlign="left"/>
        <w:ind w:firstLine="33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 w:hint="eastAsia"/>
          <w:lang w:eastAsia="zh-TW"/>
        </w:rPr>
        <w:t>作者姓名、所屬機構及職位</w:t>
      </w:r>
      <w:r>
        <w:rPr>
          <w:rFonts w:ascii="Microsoft JhengHei" w:eastAsia="Microsoft JhengHei" w:hAnsi="Microsoft JhengHei" w:cs="Microsoft JhengHei"/>
          <w:lang w:eastAsia="zh-TW"/>
        </w:rPr>
        <w:t xml:space="preserve"> </w:t>
      </w:r>
      <w:r>
        <w:rPr>
          <w:rFonts w:ascii="Microsoft JhengHei" w:eastAsia="Microsoft JhengHei" w:hAnsi="Microsoft JhengHei" w:cs="Microsoft JhengHei" w:hint="eastAsia"/>
          <w:lang w:eastAsia="zh-TW"/>
        </w:rPr>
        <w:t>(英文)</w:t>
      </w:r>
    </w:p>
    <w:p w:rsidR="00755C70" w:rsidRDefault="00755C70">
      <w:pPr>
        <w:pStyle w:val="Authors"/>
        <w:framePr w:wrap="notBeside" w:hAnchor="text" w:xAlign="left"/>
        <w:ind w:firstLine="330"/>
        <w:rPr>
          <w:lang w:eastAsia="zh-TW"/>
        </w:rPr>
      </w:pPr>
    </w:p>
    <w:p w:rsidR="00755C70" w:rsidRDefault="00755C70">
      <w:pPr>
        <w:pStyle w:val="Abstract"/>
        <w:ind w:firstLineChars="0" w:firstLine="0"/>
        <w:rPr>
          <w:rStyle w:val="a8"/>
          <w:lang w:eastAsia="zh-TW"/>
        </w:rPr>
      </w:pPr>
    </w:p>
    <w:p w:rsidR="00755C70" w:rsidRDefault="00755C70">
      <w:pPr>
        <w:pStyle w:val="Abstract"/>
        <w:ind w:firstLineChars="0" w:firstLine="0"/>
        <w:rPr>
          <w:rStyle w:val="a8"/>
          <w:lang w:eastAsia="zh-TW"/>
        </w:rPr>
      </w:pPr>
    </w:p>
    <w:p w:rsidR="00755C70" w:rsidRDefault="00755C70">
      <w:pPr>
        <w:pStyle w:val="Abstract"/>
        <w:ind w:firstLineChars="0" w:firstLine="0"/>
        <w:rPr>
          <w:rStyle w:val="a8"/>
          <w:lang w:eastAsia="zh-TW"/>
        </w:rPr>
      </w:pPr>
    </w:p>
    <w:p w:rsidR="00755C70" w:rsidRDefault="009267F1">
      <w:pPr>
        <w:pStyle w:val="Abstract"/>
        <w:ind w:firstLineChars="0" w:firstLine="0"/>
        <w:rPr>
          <w:rStyle w:val="a8"/>
        </w:rPr>
      </w:pPr>
      <w:r>
        <w:rPr>
          <w:rStyle w:val="a8"/>
        </w:rPr>
        <w:t>Abstract</w:t>
      </w:r>
      <w:r w:rsidR="00165A37">
        <w:rPr>
          <w:rStyle w:val="a8"/>
        </w:rPr>
        <w:t xml:space="preserve"> </w:t>
      </w:r>
      <w:r>
        <w:rPr>
          <w:rStyle w:val="a8"/>
        </w:rPr>
        <w:t>(must be English)</w:t>
      </w:r>
    </w:p>
    <w:p w:rsidR="00755C70" w:rsidRDefault="009267F1">
      <w:pPr>
        <w:ind w:firstLine="330"/>
        <w:rPr>
          <w:lang w:eastAsia="ko-KR"/>
        </w:rPr>
      </w:pPr>
      <w:r>
        <w:rPr>
          <w:rFonts w:hint="eastAsia"/>
          <w:lang w:eastAsia="ko-KR"/>
        </w:rPr>
        <w:t>text</w:t>
      </w:r>
    </w:p>
    <w:p w:rsidR="00755C70" w:rsidRDefault="009267F1">
      <w:pPr>
        <w:pStyle w:val="Abstract"/>
        <w:ind w:firstLine="270"/>
      </w:pPr>
      <w:r>
        <w:t xml:space="preserve"> </w:t>
      </w:r>
    </w:p>
    <w:p w:rsidR="00755C70" w:rsidRDefault="00755C70">
      <w:pPr>
        <w:pStyle w:val="IndexTerms"/>
        <w:ind w:firstLineChars="0" w:firstLine="0"/>
        <w:rPr>
          <w:b w:val="0"/>
          <w:bCs w:val="0"/>
          <w:sz w:val="22"/>
          <w:szCs w:val="20"/>
        </w:rPr>
      </w:pPr>
    </w:p>
    <w:p w:rsidR="00755C70" w:rsidRDefault="009267F1">
      <w:pPr>
        <w:pStyle w:val="IndexTerms"/>
        <w:ind w:firstLineChars="0" w:firstLine="0"/>
      </w:pPr>
      <w:r>
        <w:rPr>
          <w:i/>
          <w:iCs/>
        </w:rPr>
        <w:t>Keyword</w:t>
      </w:r>
      <w:r>
        <w:t xml:space="preserve"> (must be English or Romanization)</w:t>
      </w:r>
    </w:p>
    <w:p w:rsidR="00755C70" w:rsidRDefault="009267F1">
      <w:pPr>
        <w:pStyle w:val="ReferenceHead"/>
      </w:pPr>
      <w:r>
        <w:br w:type="page"/>
      </w:r>
    </w:p>
    <w:p w:rsidR="00755C70" w:rsidRDefault="009267F1">
      <w:pPr>
        <w:pStyle w:val="ReferenceHead"/>
      </w:pPr>
      <w:r>
        <w:lastRenderedPageBreak/>
        <w:t>References</w:t>
      </w:r>
      <w:r w:rsidR="00165A37">
        <w:t xml:space="preserve"> </w:t>
      </w:r>
      <w:r>
        <w:rPr>
          <w:i/>
          <w:color w:val="FF0000"/>
          <w:sz w:val="20"/>
        </w:rPr>
        <w:t>(</w:t>
      </w:r>
      <w:r w:rsidR="00165A37">
        <w:rPr>
          <w:i/>
          <w:color w:val="FF0000"/>
          <w:sz w:val="20"/>
        </w:rPr>
        <w:t>samples</w:t>
      </w:r>
      <w:r>
        <w:rPr>
          <w:i/>
          <w:color w:val="FF0000"/>
          <w:sz w:val="20"/>
        </w:rPr>
        <w:t>)</w:t>
      </w:r>
    </w:p>
    <w:p w:rsidR="00755C70" w:rsidRDefault="00755C70">
      <w:pPr>
        <w:autoSpaceDE w:val="0"/>
        <w:autoSpaceDN w:val="0"/>
        <w:ind w:firstLine="330"/>
        <w:rPr>
          <w:rFonts w:ascii="TimesNewRomanPS-ItalicMT" w:hAnsi="TimesNewRomanPS-ItalicMT" w:cs="TimesNewRomanPS-ItalicMT"/>
          <w:i/>
          <w:iCs/>
        </w:rPr>
      </w:pPr>
    </w:p>
    <w:p w:rsidR="00755C70" w:rsidRDefault="009267F1">
      <w:pPr>
        <w:autoSpaceDE w:val="0"/>
        <w:autoSpaceDN w:val="0"/>
        <w:ind w:firstLine="330"/>
        <w:rPr>
          <w:rFonts w:ascii="TimesNewRomanPS-ItalicMT" w:hAnsi="TimesNewRomanPS-ItalicMT" w:cs="TimesNewRomanPS-ItalicMT"/>
          <w:i/>
          <w:iCs/>
          <w:color w:val="FF0000"/>
        </w:rPr>
      </w:pPr>
      <w:r>
        <w:rPr>
          <w:rFonts w:ascii="TimesNewRomanPS-ItalicMT" w:hAnsi="TimesNewRomanPS-ItalicMT" w:cs="TimesNewRomanPS-ItalicMT"/>
          <w:i/>
          <w:iCs/>
          <w:color w:val="FF0000"/>
        </w:rPr>
        <w:t>Books:</w:t>
      </w:r>
    </w:p>
    <w:p w:rsidR="00755C70" w:rsidRDefault="009267F1">
      <w:pPr>
        <w:pStyle w:val="refrencetext"/>
        <w:ind w:left="440"/>
      </w:pPr>
      <w:r>
        <w:t xml:space="preserve">Abe, Yoshio </w:t>
      </w:r>
      <w:r>
        <w:rPr>
          <w:rFonts w:ascii="Malgun Gothic" w:eastAsia="Malgun Gothic" w:hAnsi="Malgun Gothic" w:cs="Malgun Gothic" w:hint="eastAsia"/>
        </w:rPr>
        <w:t>阿部善雄</w:t>
      </w:r>
      <w:r>
        <w:t xml:space="preserve">, and Hideo Kaneko </w:t>
      </w:r>
      <w:r>
        <w:rPr>
          <w:rFonts w:ascii="Malgun Gothic" w:eastAsia="Malgun Gothic" w:hAnsi="Malgun Gothic" w:cs="Malgun Gothic" w:hint="eastAsia"/>
        </w:rPr>
        <w:t>金子英生</w:t>
      </w:r>
      <w:r>
        <w:t>.  </w:t>
      </w:r>
      <w:proofErr w:type="spellStart"/>
      <w:r>
        <w:t>Saigo</w:t>
      </w:r>
      <w:proofErr w:type="spellEnd"/>
      <w:r>
        <w:t xml:space="preserve"> no "</w:t>
      </w:r>
      <w:proofErr w:type="spellStart"/>
      <w:r>
        <w:t>Nihonjin</w:t>
      </w:r>
      <w:proofErr w:type="spellEnd"/>
      <w:proofErr w:type="gramStart"/>
      <w:r>
        <w:t>" :</w:t>
      </w:r>
      <w:proofErr w:type="gramEnd"/>
      <w:r>
        <w:t xml:space="preserve"> Asakawa </w:t>
      </w:r>
      <w:proofErr w:type="spellStart"/>
      <w:r>
        <w:t>Kan'Ichi</w:t>
      </w:r>
      <w:proofErr w:type="spellEnd"/>
      <w:r>
        <w:t xml:space="preserve"> no </w:t>
      </w:r>
      <w:proofErr w:type="spellStart"/>
      <w:r>
        <w:t>shōgai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最後の「日本人」</w:t>
      </w:r>
      <w:r>
        <w:t xml:space="preserve"> : </w:t>
      </w:r>
      <w:r>
        <w:rPr>
          <w:rFonts w:ascii="Malgun Gothic" w:eastAsia="Malgun Gothic" w:hAnsi="Malgun Gothic" w:cs="Malgun Gothic" w:hint="eastAsia"/>
        </w:rPr>
        <w:t>朝河貫一の生涯</w:t>
      </w:r>
      <w:r>
        <w:t xml:space="preserve"> [The last 'Japanese': Life of </w:t>
      </w:r>
      <w:proofErr w:type="spellStart"/>
      <w:r>
        <w:t>Kan'ichi</w:t>
      </w:r>
      <w:proofErr w:type="spellEnd"/>
      <w:r>
        <w:t xml:space="preserve"> Asakawa]. </w:t>
      </w:r>
      <w:proofErr w:type="spellStart"/>
      <w:r>
        <w:t>Tōkyo</w:t>
      </w:r>
      <w:proofErr w:type="spellEnd"/>
      <w:r>
        <w:t xml:space="preserve">̄: Iwanami </w:t>
      </w:r>
      <w:proofErr w:type="spellStart"/>
      <w:r>
        <w:t>Shoten</w:t>
      </w:r>
      <w:proofErr w:type="spellEnd"/>
      <w:r>
        <w:t>, 1983.</w:t>
      </w:r>
    </w:p>
    <w:p w:rsidR="00755C70" w:rsidRDefault="00755C70">
      <w:pPr>
        <w:pStyle w:val="refrencetext"/>
        <w:ind w:left="440"/>
      </w:pPr>
    </w:p>
    <w:p w:rsidR="00755C70" w:rsidRDefault="009267F1">
      <w:pPr>
        <w:widowControl w:val="0"/>
        <w:autoSpaceDE w:val="0"/>
        <w:autoSpaceDN w:val="0"/>
        <w:spacing w:line="227" w:lineRule="exact"/>
        <w:ind w:right="-68" w:firstLine="330"/>
        <w:rPr>
          <w:color w:val="FF0000"/>
        </w:rPr>
      </w:pPr>
      <w:r>
        <w:rPr>
          <w:i/>
          <w:iCs/>
          <w:color w:val="FF0000"/>
        </w:rPr>
        <w:t>Books chapter</w:t>
      </w:r>
      <w:r>
        <w:rPr>
          <w:i/>
          <w:iCs/>
          <w:color w:val="FF0000"/>
          <w:spacing w:val="35"/>
        </w:rPr>
        <w:t xml:space="preserve"> </w:t>
      </w:r>
    </w:p>
    <w:p w:rsidR="00755C70" w:rsidRDefault="009267F1">
      <w:pPr>
        <w:pStyle w:val="refrencetext"/>
        <w:ind w:left="440"/>
      </w:pPr>
      <w:r>
        <w:t xml:space="preserve">Du, </w:t>
      </w:r>
      <w:proofErr w:type="spellStart"/>
      <w:r>
        <w:t>Weisheng</w:t>
      </w:r>
      <w:proofErr w:type="spellEnd"/>
      <w:r>
        <w:t xml:space="preserve"> </w:t>
      </w:r>
      <w:r>
        <w:rPr>
          <w:rFonts w:ascii="Malgun Gothic" w:eastAsia="Malgun Gothic" w:hAnsi="Malgun Gothic" w:cs="Malgun Gothic"/>
        </w:rPr>
        <w:t>杜</w:t>
      </w:r>
      <w:r>
        <w:rPr>
          <w:rFonts w:ascii="New Gulim" w:eastAsia="New Gulim" w:hAnsi="New Gulim" w:cs="New Gulim"/>
        </w:rPr>
        <w:t>伟生</w:t>
      </w:r>
      <w:r>
        <w:t xml:space="preserve">. “Dunhuang </w:t>
      </w:r>
      <w:proofErr w:type="spellStart"/>
      <w:r>
        <w:t>yishu</w:t>
      </w:r>
      <w:proofErr w:type="spellEnd"/>
      <w:r>
        <w:t xml:space="preserve"> </w:t>
      </w:r>
      <w:proofErr w:type="spellStart"/>
      <w:r>
        <w:t>yongzhi</w:t>
      </w:r>
      <w:proofErr w:type="spellEnd"/>
      <w:r>
        <w:t xml:space="preserve"> </w:t>
      </w:r>
      <w:proofErr w:type="spellStart"/>
      <w:r>
        <w:t>gaikuang</w:t>
      </w:r>
      <w:proofErr w:type="spellEnd"/>
      <w:r>
        <w:t xml:space="preserve"> ji </w:t>
      </w:r>
      <w:proofErr w:type="spellStart"/>
      <w:r>
        <w:t>qianxi</w:t>
      </w:r>
      <w:proofErr w:type="spellEnd"/>
      <w:r>
        <w:t xml:space="preserve">” </w:t>
      </w:r>
      <w:r>
        <w:rPr>
          <w:rFonts w:ascii="Malgun Gothic" w:eastAsia="Malgun Gothic" w:hAnsi="Malgun Gothic" w:cs="Malgun Gothic"/>
        </w:rPr>
        <w:t>敦煌</w:t>
      </w:r>
      <w:r>
        <w:rPr>
          <w:rFonts w:ascii="New Gulim" w:eastAsia="New Gulim" w:hAnsi="New Gulim" w:cs="New Gulim"/>
        </w:rPr>
        <w:t>遗书用纸概况及浅析</w:t>
      </w:r>
      <w:r>
        <w:t xml:space="preserve"> [An analysis and description of the use of paper in </w:t>
      </w:r>
      <w:proofErr w:type="spellStart"/>
      <w:r>
        <w:t>Duanhuang</w:t>
      </w:r>
      <w:proofErr w:type="spellEnd"/>
      <w:r>
        <w:t xml:space="preserve"> manuscripts]. In </w:t>
      </w:r>
      <w:proofErr w:type="spellStart"/>
      <w:r>
        <w:rPr>
          <w:rFonts w:ascii="inherit" w:hAnsi="inherit"/>
          <w:i/>
          <w:iCs/>
        </w:rPr>
        <w:t>Rongshe</w:t>
      </w:r>
      <w:proofErr w:type="spellEnd"/>
      <w:r>
        <w:rPr>
          <w:rFonts w:ascii="inherit" w:hAnsi="inherit"/>
          <w:i/>
          <w:iCs/>
        </w:rPr>
        <w:t xml:space="preserve"> yu </w:t>
      </w:r>
      <w:proofErr w:type="spellStart"/>
      <w:r>
        <w:rPr>
          <w:rFonts w:ascii="inherit" w:hAnsi="inherit"/>
          <w:i/>
          <w:iCs/>
        </w:rPr>
        <w:t>chuangxin</w:t>
      </w:r>
      <w:proofErr w:type="spellEnd"/>
      <w:r>
        <w:rPr>
          <w:rFonts w:ascii="inherit" w:hAnsi="inherit"/>
          <w:i/>
          <w:iCs/>
        </w:rPr>
        <w:t xml:space="preserve">: </w:t>
      </w:r>
      <w:proofErr w:type="spellStart"/>
      <w:r>
        <w:rPr>
          <w:rFonts w:ascii="inherit" w:hAnsi="inherit"/>
          <w:i/>
          <w:iCs/>
        </w:rPr>
        <w:t>guoji</w:t>
      </w:r>
      <w:proofErr w:type="spellEnd"/>
      <w:r>
        <w:rPr>
          <w:rFonts w:ascii="inherit" w:hAnsi="inherit"/>
          <w:i/>
          <w:iCs/>
        </w:rPr>
        <w:t xml:space="preserve"> Dunhuang </w:t>
      </w:r>
      <w:proofErr w:type="spellStart"/>
      <w:r>
        <w:rPr>
          <w:rFonts w:ascii="inherit" w:hAnsi="inherit"/>
          <w:i/>
          <w:iCs/>
        </w:rPr>
        <w:t>xiangmu</w:t>
      </w:r>
      <w:proofErr w:type="spellEnd"/>
      <w:r>
        <w:rPr>
          <w:rFonts w:ascii="inherit" w:hAnsi="inherit"/>
          <w:i/>
          <w:iCs/>
        </w:rPr>
        <w:t xml:space="preserve"> </w:t>
      </w:r>
      <w:proofErr w:type="spellStart"/>
      <w:r>
        <w:rPr>
          <w:rFonts w:ascii="inherit" w:hAnsi="inherit"/>
          <w:i/>
          <w:iCs/>
        </w:rPr>
        <w:t>diliuci</w:t>
      </w:r>
      <w:proofErr w:type="spellEnd"/>
      <w:r>
        <w:rPr>
          <w:rFonts w:ascii="inherit" w:hAnsi="inherit"/>
          <w:i/>
          <w:iCs/>
        </w:rPr>
        <w:t xml:space="preserve"> </w:t>
      </w:r>
      <w:proofErr w:type="spellStart"/>
      <w:r>
        <w:rPr>
          <w:rFonts w:ascii="inherit" w:hAnsi="inherit"/>
          <w:i/>
          <w:iCs/>
        </w:rPr>
        <w:t>huiyi</w:t>
      </w:r>
      <w:proofErr w:type="spellEnd"/>
      <w:r>
        <w:rPr>
          <w:rFonts w:ascii="inherit" w:hAnsi="inherit"/>
          <w:i/>
          <w:iCs/>
        </w:rPr>
        <w:t xml:space="preserve"> </w:t>
      </w:r>
      <w:proofErr w:type="spellStart"/>
      <w:r>
        <w:rPr>
          <w:rFonts w:ascii="inherit" w:hAnsi="inherit"/>
          <w:i/>
          <w:iCs/>
        </w:rPr>
        <w:t>lunwenji</w:t>
      </w:r>
      <w:proofErr w:type="spellEnd"/>
      <w:r>
        <w:t> </w:t>
      </w:r>
      <w:r>
        <w:rPr>
          <w:rFonts w:ascii="Malgun Gothic" w:eastAsia="Malgun Gothic" w:hAnsi="Malgun Gothic" w:cs="Malgun Gothic"/>
        </w:rPr>
        <w:t>融攝</w:t>
      </w:r>
      <w:r>
        <w:rPr>
          <w:rFonts w:ascii="New Gulim" w:eastAsia="New Gulim" w:hAnsi="New Gulim" w:cs="New Gulim"/>
        </w:rPr>
        <w:t>与创新</w:t>
      </w:r>
      <w:r>
        <w:t xml:space="preserve">: </w:t>
      </w:r>
      <w:r>
        <w:rPr>
          <w:rFonts w:ascii="New Gulim" w:eastAsia="New Gulim" w:hAnsi="New Gulim" w:cs="New Gulim"/>
        </w:rPr>
        <w:t>国际敦煌项目第六次会议论文集</w:t>
      </w:r>
      <w:r>
        <w:t xml:space="preserve"> [Tradition and innovation: Proceedings of the 6th International Dunhuang Project conservation conference], edited by Lin </w:t>
      </w:r>
      <w:proofErr w:type="spellStart"/>
      <w:r>
        <w:t>Shitian</w:t>
      </w:r>
      <w:proofErr w:type="spellEnd"/>
      <w:r>
        <w:t xml:space="preserve"> </w:t>
      </w:r>
      <w:r>
        <w:rPr>
          <w:rFonts w:ascii="Malgun Gothic" w:eastAsia="Malgun Gothic" w:hAnsi="Malgun Gothic" w:cs="Malgun Gothic"/>
        </w:rPr>
        <w:t>林世田</w:t>
      </w:r>
      <w:r>
        <w:t xml:space="preserve"> and Alastair Morrison, 67-84. Beijing: Beijing </w:t>
      </w:r>
      <w:proofErr w:type="spellStart"/>
      <w:r>
        <w:t>tushuguan</w:t>
      </w:r>
      <w:proofErr w:type="spellEnd"/>
      <w:r>
        <w:t xml:space="preserve"> </w:t>
      </w:r>
      <w:proofErr w:type="spellStart"/>
      <w:r>
        <w:t>chubanshe</w:t>
      </w:r>
      <w:proofErr w:type="spellEnd"/>
      <w:r>
        <w:t>, 2007.</w:t>
      </w:r>
    </w:p>
    <w:p w:rsidR="00755C70" w:rsidRDefault="00755C70">
      <w:pPr>
        <w:pStyle w:val="refrencetext"/>
        <w:ind w:left="440"/>
      </w:pPr>
    </w:p>
    <w:p w:rsidR="00755C70" w:rsidRDefault="00755C70">
      <w:pPr>
        <w:widowControl w:val="0"/>
        <w:autoSpaceDE w:val="0"/>
        <w:autoSpaceDN w:val="0"/>
        <w:spacing w:before="1" w:line="230" w:lineRule="exact"/>
        <w:ind w:left="361" w:right="250" w:firstLine="330"/>
        <w:rPr>
          <w:color w:val="FF0000"/>
        </w:rPr>
      </w:pPr>
    </w:p>
    <w:p w:rsidR="00755C70" w:rsidRDefault="009267F1">
      <w:pPr>
        <w:autoSpaceDE w:val="0"/>
        <w:autoSpaceDN w:val="0"/>
        <w:ind w:firstLine="330"/>
        <w:rPr>
          <w:rFonts w:ascii="TimesNewRomanPS-ItalicMT" w:hAnsi="TimesNewRomanPS-ItalicMT" w:cs="TimesNewRomanPS-ItalicMT"/>
          <w:i/>
          <w:iCs/>
          <w:color w:val="FF0000"/>
        </w:rPr>
      </w:pPr>
      <w:r>
        <w:rPr>
          <w:rFonts w:ascii="TimesNewRomanPS-ItalicMT" w:hAnsi="TimesNewRomanPS-ItalicMT" w:cs="TimesNewRomanPS-ItalicMT"/>
          <w:i/>
          <w:iCs/>
          <w:color w:val="FF0000"/>
        </w:rPr>
        <w:t>Journal article:</w:t>
      </w:r>
    </w:p>
    <w:p w:rsidR="00755C70" w:rsidRDefault="009267F1">
      <w:pPr>
        <w:pStyle w:val="refrencetext"/>
        <w:ind w:left="440"/>
        <w:rPr>
          <w:rStyle w:val="a8"/>
          <w:i w:val="0"/>
          <w:iCs w:val="0"/>
          <w:sz w:val="20"/>
        </w:rPr>
      </w:pPr>
      <w:r>
        <w:rPr>
          <w:rStyle w:val="a8"/>
          <w:i w:val="0"/>
          <w:iCs w:val="0"/>
          <w:sz w:val="20"/>
        </w:rPr>
        <w:t xml:space="preserve">Han, </w:t>
      </w:r>
      <w:proofErr w:type="spellStart"/>
      <w:r>
        <w:rPr>
          <w:rStyle w:val="a8"/>
          <w:i w:val="0"/>
          <w:iCs w:val="0"/>
          <w:sz w:val="20"/>
        </w:rPr>
        <w:t>T’aesik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韓泰植</w:t>
      </w:r>
      <w:r>
        <w:rPr>
          <w:rStyle w:val="a8"/>
          <w:i w:val="0"/>
          <w:iCs w:val="0"/>
          <w:sz w:val="20"/>
        </w:rPr>
        <w:t>. “</w:t>
      </w:r>
      <w:proofErr w:type="spellStart"/>
      <w:r>
        <w:rPr>
          <w:rStyle w:val="a8"/>
          <w:i w:val="0"/>
          <w:iCs w:val="0"/>
          <w:sz w:val="20"/>
        </w:rPr>
        <w:t>Kyŏnghŭng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r>
        <w:rPr>
          <w:rStyle w:val="a8"/>
          <w:i w:val="0"/>
          <w:iCs w:val="0"/>
          <w:sz w:val="20"/>
        </w:rPr>
        <w:t>ŭi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r>
        <w:rPr>
          <w:rStyle w:val="a8"/>
          <w:i w:val="0"/>
          <w:iCs w:val="0"/>
          <w:sz w:val="20"/>
        </w:rPr>
        <w:t>saengae</w:t>
      </w:r>
      <w:proofErr w:type="spellEnd"/>
      <w:r>
        <w:rPr>
          <w:rStyle w:val="a8"/>
          <w:i w:val="0"/>
          <w:iCs w:val="0"/>
          <w:sz w:val="20"/>
        </w:rPr>
        <w:t xml:space="preserve"> e </w:t>
      </w:r>
      <w:proofErr w:type="spellStart"/>
      <w:r>
        <w:rPr>
          <w:rStyle w:val="a8"/>
          <w:i w:val="0"/>
          <w:iCs w:val="0"/>
          <w:sz w:val="20"/>
        </w:rPr>
        <w:t>kwanhan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r>
        <w:rPr>
          <w:rStyle w:val="a8"/>
          <w:i w:val="0"/>
          <w:iCs w:val="0"/>
          <w:sz w:val="20"/>
        </w:rPr>
        <w:t>chae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proofErr w:type="gramStart"/>
      <w:r>
        <w:rPr>
          <w:rStyle w:val="a8"/>
          <w:i w:val="0"/>
          <w:iCs w:val="0"/>
          <w:sz w:val="20"/>
        </w:rPr>
        <w:t>koch’al</w:t>
      </w:r>
      <w:proofErr w:type="spellEnd"/>
      <w:r>
        <w:rPr>
          <w:rStyle w:val="a8"/>
          <w:i w:val="0"/>
          <w:iCs w:val="0"/>
          <w:sz w:val="20"/>
        </w:rPr>
        <w:t>”  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憬興</w:t>
      </w:r>
      <w:proofErr w:type="gramEnd"/>
      <w:r>
        <w:rPr>
          <w:rStyle w:val="a8"/>
          <w:i w:val="0"/>
          <w:iCs w:val="0"/>
          <w:sz w:val="20"/>
        </w:rPr>
        <w:t xml:space="preserve"> 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의</w:t>
      </w:r>
      <w:r>
        <w:rPr>
          <w:rStyle w:val="a8"/>
          <w:i w:val="0"/>
          <w:iCs w:val="0"/>
          <w:sz w:val="20"/>
        </w:rPr>
        <w:t xml:space="preserve">  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生涯</w:t>
      </w:r>
      <w:r>
        <w:rPr>
          <w:rStyle w:val="a8"/>
          <w:i w:val="0"/>
          <w:iCs w:val="0"/>
          <w:sz w:val="20"/>
        </w:rPr>
        <w:t xml:space="preserve"> 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에</w:t>
      </w:r>
      <w:r>
        <w:rPr>
          <w:rStyle w:val="a8"/>
          <w:i w:val="0"/>
          <w:iCs w:val="0"/>
          <w:sz w:val="20"/>
        </w:rPr>
        <w:t xml:space="preserve"> 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관한</w:t>
      </w:r>
      <w:r>
        <w:rPr>
          <w:rStyle w:val="a8"/>
          <w:i w:val="0"/>
          <w:iCs w:val="0"/>
          <w:sz w:val="20"/>
        </w:rPr>
        <w:t xml:space="preserve"> 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재고찰</w:t>
      </w:r>
      <w:r>
        <w:rPr>
          <w:rStyle w:val="a8"/>
          <w:i w:val="0"/>
          <w:iCs w:val="0"/>
          <w:sz w:val="20"/>
        </w:rPr>
        <w:t xml:space="preserve"> [Re-examination of the life of </w:t>
      </w:r>
      <w:proofErr w:type="spellStart"/>
      <w:r>
        <w:rPr>
          <w:rStyle w:val="a8"/>
          <w:i w:val="0"/>
          <w:iCs w:val="0"/>
          <w:sz w:val="20"/>
        </w:rPr>
        <w:t>Kyŏnghŭng</w:t>
      </w:r>
      <w:proofErr w:type="spellEnd"/>
      <w:r>
        <w:rPr>
          <w:rStyle w:val="a8"/>
          <w:i w:val="0"/>
          <w:iCs w:val="0"/>
          <w:sz w:val="20"/>
        </w:rPr>
        <w:t>]. </w:t>
      </w:r>
      <w:proofErr w:type="spellStart"/>
      <w:r>
        <w:rPr>
          <w:rStyle w:val="a8"/>
          <w:i w:val="0"/>
          <w:iCs w:val="0"/>
          <w:sz w:val="20"/>
        </w:rPr>
        <w:t>Pulgyo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r>
        <w:rPr>
          <w:rStyle w:val="a8"/>
          <w:i w:val="0"/>
          <w:iCs w:val="0"/>
          <w:sz w:val="20"/>
        </w:rPr>
        <w:t>hakpo</w:t>
      </w:r>
      <w:proofErr w:type="spellEnd"/>
      <w:r>
        <w:rPr>
          <w:rStyle w:val="a8"/>
          <w:i w:val="0"/>
          <w:iCs w:val="0"/>
          <w:sz w:val="20"/>
        </w:rPr>
        <w:t> 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佛敎學報</w:t>
      </w:r>
      <w:r>
        <w:rPr>
          <w:rStyle w:val="a8"/>
          <w:i w:val="0"/>
          <w:iCs w:val="0"/>
          <w:sz w:val="20"/>
        </w:rPr>
        <w:t> 28 (1991): 187-213.  </w:t>
      </w:r>
    </w:p>
    <w:p w:rsidR="00755C70" w:rsidRDefault="00755C70">
      <w:pPr>
        <w:widowControl w:val="0"/>
        <w:autoSpaceDE w:val="0"/>
        <w:autoSpaceDN w:val="0"/>
        <w:spacing w:line="229" w:lineRule="exact"/>
        <w:ind w:left="361" w:right="-20" w:firstLine="330"/>
        <w:rPr>
          <w:color w:val="FF0000"/>
        </w:rPr>
      </w:pPr>
    </w:p>
    <w:p w:rsidR="00755C70" w:rsidRDefault="009267F1">
      <w:pPr>
        <w:autoSpaceDE w:val="0"/>
        <w:autoSpaceDN w:val="0"/>
        <w:ind w:firstLine="330"/>
        <w:rPr>
          <w:rFonts w:ascii="TimesNewRomanPS-ItalicMT" w:hAnsi="TimesNewRomanPS-ItalicMT" w:cs="TimesNewRomanPS-ItalicMT"/>
          <w:i/>
          <w:iCs/>
          <w:color w:val="FF0000"/>
        </w:rPr>
      </w:pPr>
      <w:r>
        <w:rPr>
          <w:rFonts w:ascii="TimesNewRomanPS-ItalicMT" w:hAnsi="TimesNewRomanPS-ItalicMT" w:cs="TimesNewRomanPS-ItalicMT"/>
          <w:i/>
          <w:iCs/>
          <w:color w:val="FF0000"/>
        </w:rPr>
        <w:t>Database</w:t>
      </w:r>
    </w:p>
    <w:p w:rsidR="00755C70" w:rsidRDefault="009267F1">
      <w:pPr>
        <w:pStyle w:val="refrencetext"/>
        <w:ind w:left="440"/>
        <w:rPr>
          <w:shd w:val="clear" w:color="auto" w:fill="FFFFFF"/>
        </w:rPr>
      </w:pPr>
      <w:r>
        <w:t xml:space="preserve">Beijing </w:t>
      </w:r>
      <w:proofErr w:type="spellStart"/>
      <w:r>
        <w:t>Airusheng</w:t>
      </w:r>
      <w:proofErr w:type="spellEnd"/>
      <w:r>
        <w:t xml:space="preserve"> </w:t>
      </w:r>
      <w:proofErr w:type="spellStart"/>
      <w:r>
        <w:t>shuzihua</w:t>
      </w:r>
      <w:proofErr w:type="spellEnd"/>
      <w:r>
        <w:t xml:space="preserve"> </w:t>
      </w:r>
      <w:proofErr w:type="spellStart"/>
      <w:r>
        <w:t>jishu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 </w:t>
      </w:r>
      <w:proofErr w:type="spellStart"/>
      <w:r>
        <w:t>zhongxin</w:t>
      </w:r>
      <w:proofErr w:type="spellEnd"/>
      <w:r>
        <w:t xml:space="preserve"> </w:t>
      </w:r>
      <w:r>
        <w:t>北京</w:t>
      </w:r>
      <w:r>
        <w:rPr>
          <w:rFonts w:ascii="New Gulim" w:eastAsia="New Gulim" w:hAnsi="New Gulim" w:cs="New Gulim" w:hint="eastAsia"/>
        </w:rPr>
        <w:t>爱</w:t>
      </w:r>
      <w:r>
        <w:rPr>
          <w:rFonts w:hint="eastAsia"/>
        </w:rPr>
        <w:t>如</w:t>
      </w:r>
      <w:r>
        <w:t>生</w:t>
      </w:r>
      <w:r>
        <w:rPr>
          <w:rFonts w:ascii="New Gulim" w:eastAsia="New Gulim" w:hAnsi="New Gulim" w:cs="New Gulim" w:hint="eastAsia"/>
        </w:rPr>
        <w:t>数</w:t>
      </w:r>
      <w:r>
        <w:rPr>
          <w:rFonts w:hint="eastAsia"/>
        </w:rPr>
        <w:t>字化技</w:t>
      </w:r>
      <w:r>
        <w:rPr>
          <w:rFonts w:ascii="New Gulim" w:eastAsia="New Gulim" w:hAnsi="New Gulim" w:cs="New Gulim" w:hint="eastAsia"/>
        </w:rPr>
        <w:t>术研</w:t>
      </w:r>
      <w:r>
        <w:rPr>
          <w:rFonts w:hint="eastAsia"/>
        </w:rPr>
        <w:t>究中心</w:t>
      </w:r>
      <w:r>
        <w:t>. </w:t>
      </w:r>
      <w:proofErr w:type="spellStart"/>
      <w:r>
        <w:t>Zhongguo</w:t>
      </w:r>
      <w:proofErr w:type="spellEnd"/>
      <w:r>
        <w:t xml:space="preserve"> </w:t>
      </w:r>
      <w:proofErr w:type="spellStart"/>
      <w:r>
        <w:t>jiben</w:t>
      </w:r>
      <w:proofErr w:type="spellEnd"/>
      <w:r>
        <w:t xml:space="preserve"> </w:t>
      </w:r>
      <w:proofErr w:type="spellStart"/>
      <w:r>
        <w:t>guji</w:t>
      </w:r>
      <w:proofErr w:type="spellEnd"/>
      <w:r>
        <w:t xml:space="preserve"> </w:t>
      </w:r>
      <w:proofErr w:type="spellStart"/>
      <w:r>
        <w:t>ku</w:t>
      </w:r>
      <w:proofErr w:type="spellEnd"/>
      <w:r>
        <w:t> </w:t>
      </w:r>
      <w:r>
        <w:t>中</w:t>
      </w:r>
      <w:r>
        <w:rPr>
          <w:rFonts w:ascii="New Gulim" w:eastAsia="New Gulim" w:hAnsi="New Gulim" w:cs="New Gulim" w:hint="eastAsia"/>
        </w:rPr>
        <w:t>国</w:t>
      </w:r>
      <w:r>
        <w:rPr>
          <w:rFonts w:hint="eastAsia"/>
        </w:rPr>
        <w:t>基本古籍</w:t>
      </w:r>
      <w:r>
        <w:rPr>
          <w:rFonts w:ascii="New Gulim" w:eastAsia="New Gulim" w:hAnsi="New Gulim" w:cs="New Gulim" w:hint="eastAsia"/>
        </w:rPr>
        <w:t>库</w:t>
      </w:r>
      <w:r>
        <w:t xml:space="preserve"> [Database of Chinese Classic Ancient Books]. Beijing: Beijing </w:t>
      </w:r>
      <w:proofErr w:type="spellStart"/>
      <w:r>
        <w:t>Airusheng</w:t>
      </w:r>
      <w:proofErr w:type="spellEnd"/>
      <w:r>
        <w:t xml:space="preserve"> </w:t>
      </w:r>
      <w:proofErr w:type="spellStart"/>
      <w:r>
        <w:t>shuzihua</w:t>
      </w:r>
      <w:proofErr w:type="spellEnd"/>
      <w:r>
        <w:t xml:space="preserve"> </w:t>
      </w:r>
      <w:proofErr w:type="spellStart"/>
      <w:r>
        <w:t>jishu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 </w:t>
      </w:r>
      <w:proofErr w:type="spellStart"/>
      <w:r>
        <w:t>zhongxin</w:t>
      </w:r>
      <w:proofErr w:type="spellEnd"/>
      <w:r>
        <w:t>, 2011. </w:t>
      </w:r>
      <w:hyperlink r:id="rId8" w:history="1">
        <w:r>
          <w:t>http://server.wenzibase.com/dblist.jsp</w:t>
        </w:r>
      </w:hyperlink>
      <w:r>
        <w:rPr>
          <w:shd w:val="clear" w:color="auto" w:fill="FFFFFF"/>
        </w:rPr>
        <w:t>.</w:t>
      </w:r>
    </w:p>
    <w:p w:rsidR="00755C70" w:rsidRDefault="00755C70">
      <w:pPr>
        <w:pStyle w:val="refrencetext"/>
        <w:ind w:left="440"/>
        <w:rPr>
          <w:color w:val="FF0000"/>
        </w:rPr>
      </w:pPr>
    </w:p>
    <w:p w:rsidR="00755C70" w:rsidRDefault="00755C70">
      <w:pPr>
        <w:autoSpaceDE w:val="0"/>
        <w:autoSpaceDN w:val="0"/>
        <w:ind w:firstLine="330"/>
        <w:rPr>
          <w:rFonts w:ascii="TimesNewRomanPSMT" w:hAnsi="TimesNewRomanPSMT" w:cs="TimesNewRomanPSMT"/>
          <w:color w:val="FF0000"/>
        </w:rPr>
      </w:pPr>
    </w:p>
    <w:p w:rsidR="00755C70" w:rsidRDefault="009267F1">
      <w:pPr>
        <w:autoSpaceDE w:val="0"/>
        <w:autoSpaceDN w:val="0"/>
        <w:ind w:firstLine="330"/>
        <w:rPr>
          <w:rFonts w:ascii="TimesNewRomanPS-ItalicMT" w:hAnsi="TimesNewRomanPS-ItalicMT" w:cs="TimesNewRomanPS-ItalicMT"/>
          <w:i/>
          <w:iCs/>
          <w:color w:val="FF0000"/>
        </w:rPr>
      </w:pPr>
      <w:r>
        <w:rPr>
          <w:rFonts w:ascii="TimesNewRomanPS-ItalicMT" w:hAnsi="TimesNewRomanPS-ItalicMT" w:cs="TimesNewRomanPS-ItalicMT"/>
          <w:i/>
          <w:iCs/>
          <w:color w:val="FF0000"/>
        </w:rPr>
        <w:t>DVD, Films:</w:t>
      </w:r>
    </w:p>
    <w:p w:rsidR="00755C70" w:rsidRDefault="009267F1">
      <w:pPr>
        <w:numPr>
          <w:ilvl w:val="0"/>
          <w:numId w:val="2"/>
        </w:numPr>
        <w:shd w:val="clear" w:color="auto" w:fill="FFFFFF"/>
        <w:spacing w:after="75"/>
        <w:ind w:left="945" w:right="225" w:firstLineChars="0"/>
        <w:textAlignment w:val="baseline"/>
        <w:rPr>
          <w:rFonts w:ascii="inherit" w:eastAsia="Gulim" w:hAnsi="inherit" w:cs="Gulim" w:hint="eastAsia"/>
          <w:color w:val="585858"/>
          <w:sz w:val="20"/>
          <w:lang w:eastAsia="ko-KR"/>
        </w:rPr>
      </w:pPr>
      <w:r>
        <w:rPr>
          <w:rFonts w:ascii="inherit" w:eastAsia="Gulim" w:hAnsi="inherit" w:cs="Gulim"/>
          <w:color w:val="585858"/>
          <w:sz w:val="20"/>
          <w:lang w:eastAsia="ko-KR"/>
        </w:rPr>
        <w:t>DVD</w:t>
      </w:r>
    </w:p>
    <w:p w:rsidR="00755C70" w:rsidRDefault="009267F1">
      <w:pPr>
        <w:pStyle w:val="refrencetext"/>
        <w:ind w:left="440"/>
      </w:pPr>
      <w:proofErr w:type="spellStart"/>
      <w:r>
        <w:t>Ershisi</w:t>
      </w:r>
      <w:proofErr w:type="spellEnd"/>
      <w:r>
        <w:t xml:space="preserve"> </w:t>
      </w:r>
      <w:proofErr w:type="spellStart"/>
      <w:r>
        <w:t>cheng</w:t>
      </w:r>
      <w:proofErr w:type="spellEnd"/>
      <w:r>
        <w:t xml:space="preserve"> ji </w:t>
      </w:r>
      <w:r>
        <w:rPr>
          <w:rFonts w:ascii="Malgun Gothic" w:eastAsia="Malgun Gothic" w:hAnsi="Malgun Gothic" w:cs="Malgun Gothic" w:hint="eastAsia"/>
        </w:rPr>
        <w:t>二十四城</w:t>
      </w:r>
      <w:r>
        <w:rPr>
          <w:rFonts w:ascii="New Gulim" w:eastAsia="New Gulim" w:hAnsi="New Gulim" w:cs="New Gulim" w:hint="eastAsia"/>
        </w:rPr>
        <w:t>记</w:t>
      </w:r>
      <w:r>
        <w:t xml:space="preserve"> [24 City]. Directed by Jia </w:t>
      </w:r>
      <w:proofErr w:type="spellStart"/>
      <w:r>
        <w:t>Zhangke</w:t>
      </w:r>
      <w:proofErr w:type="spellEnd"/>
      <w:r>
        <w:t> </w:t>
      </w:r>
      <w:r>
        <w:rPr>
          <w:rFonts w:ascii="New Gulim" w:eastAsia="New Gulim" w:hAnsi="New Gulim" w:cs="New Gulim" w:hint="eastAsia"/>
        </w:rPr>
        <w:t>贾樟柯</w:t>
      </w:r>
      <w:r>
        <w:t>.  New York: Cinema Guild, 2010. DVD</w:t>
      </w:r>
    </w:p>
    <w:p w:rsidR="00755C70" w:rsidRDefault="009267F1">
      <w:pPr>
        <w:pStyle w:val="refrencetext"/>
        <w:ind w:left="440"/>
      </w:pPr>
      <w:r>
        <w:t xml:space="preserve">Tokyo Story. Directed by </w:t>
      </w:r>
      <w:proofErr w:type="spellStart"/>
      <w:r>
        <w:t>Ozu</w:t>
      </w:r>
      <w:proofErr w:type="spellEnd"/>
      <w:r>
        <w:t xml:space="preserve"> </w:t>
      </w:r>
      <w:proofErr w:type="spellStart"/>
      <w:r>
        <w:t>Yasujirō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小津安二</w:t>
      </w:r>
      <w:r>
        <w:rPr>
          <w:rFonts w:ascii="New Gulim" w:eastAsia="New Gulim" w:hAnsi="New Gulim" w:cs="New Gulim" w:hint="eastAsia"/>
        </w:rPr>
        <w:t>郎</w:t>
      </w:r>
      <w:r>
        <w:t>. 1953. USA: Criterion Collection, 2003. DVD.</w:t>
      </w:r>
    </w:p>
    <w:p w:rsidR="00755C70" w:rsidRDefault="009267F1">
      <w:pPr>
        <w:shd w:val="clear" w:color="auto" w:fill="FFFFFF"/>
        <w:ind w:left="225" w:right="225" w:firstLineChars="0" w:firstLine="0"/>
        <w:textAlignment w:val="baseline"/>
        <w:rPr>
          <w:rFonts w:ascii="Verdana" w:eastAsia="Gulim" w:hAnsi="Verdana" w:cs="Gulim"/>
          <w:color w:val="585858"/>
          <w:sz w:val="20"/>
          <w:lang w:eastAsia="ko-KR"/>
        </w:rPr>
      </w:pPr>
      <w:r>
        <w:rPr>
          <w:rFonts w:ascii="inherit" w:eastAsia="Gulim" w:hAnsi="inherit" w:cs="Gulim"/>
          <w:i/>
          <w:iCs/>
          <w:color w:val="585858"/>
          <w:sz w:val="20"/>
          <w:lang w:eastAsia="ko-KR"/>
        </w:rPr>
        <w:t> </w:t>
      </w:r>
    </w:p>
    <w:p w:rsidR="00755C70" w:rsidRDefault="009267F1">
      <w:pPr>
        <w:numPr>
          <w:ilvl w:val="0"/>
          <w:numId w:val="3"/>
        </w:numPr>
        <w:shd w:val="clear" w:color="auto" w:fill="FFFFFF"/>
        <w:spacing w:after="75"/>
        <w:ind w:left="945" w:right="225" w:firstLineChars="0"/>
        <w:textAlignment w:val="baseline"/>
        <w:rPr>
          <w:rFonts w:ascii="inherit" w:eastAsia="Gulim" w:hAnsi="inherit" w:cs="Gulim" w:hint="eastAsia"/>
          <w:color w:val="585858"/>
          <w:sz w:val="20"/>
          <w:lang w:eastAsia="ko-KR"/>
        </w:rPr>
      </w:pPr>
      <w:r>
        <w:rPr>
          <w:rFonts w:ascii="inherit" w:eastAsia="Gulim" w:hAnsi="inherit" w:cs="Gulim"/>
          <w:color w:val="585858"/>
          <w:sz w:val="20"/>
          <w:lang w:eastAsia="ko-KR"/>
        </w:rPr>
        <w:t>Film</w:t>
      </w:r>
    </w:p>
    <w:p w:rsidR="00755C70" w:rsidRDefault="009267F1">
      <w:pPr>
        <w:shd w:val="clear" w:color="auto" w:fill="FFFFFF"/>
        <w:ind w:left="225" w:right="225" w:firstLineChars="0" w:firstLine="300"/>
        <w:textAlignment w:val="baseline"/>
        <w:rPr>
          <w:rFonts w:ascii="Verdana" w:eastAsia="Gulim" w:hAnsi="Verdana" w:cs="Gulim"/>
          <w:color w:val="585858"/>
          <w:sz w:val="20"/>
          <w:lang w:eastAsia="ko-KR"/>
        </w:rPr>
      </w:pPr>
      <w:r>
        <w:rPr>
          <w:rStyle w:val="refrencetextChar"/>
        </w:rPr>
        <w:t xml:space="preserve">Tōkyō </w:t>
      </w:r>
      <w:proofErr w:type="spellStart"/>
      <w:r>
        <w:rPr>
          <w:rStyle w:val="refrencetextChar"/>
        </w:rPr>
        <w:t>Monogatari</w:t>
      </w:r>
      <w:proofErr w:type="spellEnd"/>
      <w:r>
        <w:rPr>
          <w:rStyle w:val="refrencetextChar"/>
        </w:rPr>
        <w:t> </w:t>
      </w:r>
      <w:r>
        <w:rPr>
          <w:rStyle w:val="refrencetextChar"/>
        </w:rPr>
        <w:t>東京物語</w:t>
      </w:r>
      <w:r>
        <w:rPr>
          <w:rStyle w:val="refrencetextChar"/>
        </w:rPr>
        <w:t xml:space="preserve">. Directed by </w:t>
      </w:r>
      <w:proofErr w:type="spellStart"/>
      <w:r>
        <w:rPr>
          <w:rStyle w:val="refrencetextChar"/>
        </w:rPr>
        <w:t>Ozu</w:t>
      </w:r>
      <w:proofErr w:type="spellEnd"/>
      <w:r>
        <w:rPr>
          <w:rStyle w:val="refrencetextChar"/>
        </w:rPr>
        <w:t xml:space="preserve"> </w:t>
      </w:r>
      <w:proofErr w:type="spellStart"/>
      <w:r>
        <w:rPr>
          <w:rStyle w:val="refrencetextChar"/>
        </w:rPr>
        <w:t>Yasujirō</w:t>
      </w:r>
      <w:proofErr w:type="spellEnd"/>
      <w:r>
        <w:rPr>
          <w:rStyle w:val="refrencetextChar"/>
        </w:rPr>
        <w:t xml:space="preserve"> </w:t>
      </w:r>
      <w:r>
        <w:rPr>
          <w:rStyle w:val="refrencetextChar"/>
        </w:rPr>
        <w:t>小津安二</w:t>
      </w:r>
      <w:r>
        <w:rPr>
          <w:rStyle w:val="refrencetextChar"/>
          <w:rFonts w:ascii="New Gulim" w:eastAsia="New Gulim" w:hAnsi="New Gulim" w:cs="New Gulim" w:hint="eastAsia"/>
        </w:rPr>
        <w:t>郎</w:t>
      </w:r>
      <w:r>
        <w:rPr>
          <w:rStyle w:val="refrencetextChar"/>
        </w:rPr>
        <w:t xml:space="preserve">. </w:t>
      </w:r>
      <w:proofErr w:type="spellStart"/>
      <w:r>
        <w:rPr>
          <w:rStyle w:val="refrencetextChar"/>
        </w:rPr>
        <w:t>Shōchiku</w:t>
      </w:r>
      <w:proofErr w:type="spellEnd"/>
      <w:r>
        <w:rPr>
          <w:rStyle w:val="refrencetextChar"/>
        </w:rPr>
        <w:t>, 1953. Film</w:t>
      </w:r>
      <w:r>
        <w:rPr>
          <w:rFonts w:ascii="Verdana" w:eastAsia="Gulim" w:hAnsi="Verdana" w:cs="Gulim"/>
          <w:color w:val="585858"/>
          <w:sz w:val="20"/>
          <w:lang w:eastAsia="ko-KR"/>
        </w:rPr>
        <w:t>.</w:t>
      </w:r>
    </w:p>
    <w:p w:rsidR="00755C70" w:rsidRDefault="00755C70">
      <w:pPr>
        <w:autoSpaceDE w:val="0"/>
        <w:autoSpaceDN w:val="0"/>
        <w:ind w:firstLine="330"/>
        <w:rPr>
          <w:color w:val="FF0000"/>
        </w:rPr>
      </w:pPr>
    </w:p>
    <w:p w:rsidR="00755C70" w:rsidRDefault="009267F1">
      <w:pPr>
        <w:autoSpaceDE w:val="0"/>
        <w:autoSpaceDN w:val="0"/>
        <w:ind w:firstLine="330"/>
        <w:rPr>
          <w:color w:val="FF0000"/>
          <w:sz w:val="28"/>
          <w:szCs w:val="28"/>
        </w:rPr>
      </w:pPr>
      <w:r>
        <w:rPr>
          <w:color w:val="FF0000"/>
        </w:rPr>
        <w:t xml:space="preserve"> </w:t>
      </w:r>
    </w:p>
    <w:p w:rsidR="00755C70" w:rsidRDefault="009267F1">
      <w:pPr>
        <w:widowControl w:val="0"/>
        <w:autoSpaceDE w:val="0"/>
        <w:autoSpaceDN w:val="0"/>
        <w:spacing w:line="239" w:lineRule="auto"/>
        <w:ind w:right="-54" w:firstLine="330"/>
        <w:jc w:val="both"/>
        <w:rPr>
          <w:i/>
          <w:iCs/>
          <w:color w:val="FF0000"/>
          <w:spacing w:val="1"/>
        </w:rPr>
      </w:pPr>
      <w:r>
        <w:rPr>
          <w:i/>
          <w:iCs/>
          <w:color w:val="FF0000"/>
        </w:rPr>
        <w:t>Newsp</w:t>
      </w:r>
      <w:r>
        <w:rPr>
          <w:i/>
          <w:iCs/>
          <w:color w:val="FF0000"/>
          <w:spacing w:val="-1"/>
        </w:rPr>
        <w:t>a</w:t>
      </w:r>
      <w:r>
        <w:rPr>
          <w:i/>
          <w:iCs/>
          <w:color w:val="FF0000"/>
        </w:rPr>
        <w:t>pers:</w:t>
      </w:r>
      <w:r>
        <w:rPr>
          <w:i/>
          <w:iCs/>
          <w:color w:val="FF0000"/>
          <w:spacing w:val="1"/>
        </w:rPr>
        <w:t xml:space="preserve"> </w:t>
      </w:r>
    </w:p>
    <w:p w:rsidR="00755C70" w:rsidRDefault="00755C70">
      <w:pPr>
        <w:widowControl w:val="0"/>
        <w:autoSpaceDE w:val="0"/>
        <w:autoSpaceDN w:val="0"/>
        <w:spacing w:line="239" w:lineRule="auto"/>
        <w:ind w:right="-54" w:firstLine="331"/>
        <w:jc w:val="both"/>
        <w:rPr>
          <w:i/>
          <w:iCs/>
          <w:color w:val="FF0000"/>
          <w:spacing w:val="1"/>
        </w:rPr>
      </w:pPr>
    </w:p>
    <w:p w:rsidR="00755C70" w:rsidRDefault="009267F1">
      <w:pPr>
        <w:pStyle w:val="refrencetext"/>
        <w:ind w:left="440"/>
      </w:pPr>
      <w:proofErr w:type="spellStart"/>
      <w:r>
        <w:t>Joo</w:t>
      </w:r>
      <w:proofErr w:type="spellEnd"/>
      <w:r>
        <w:t>, Yong-</w:t>
      </w:r>
      <w:proofErr w:type="spellStart"/>
      <w:r>
        <w:t>jung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주용중</w:t>
      </w:r>
      <w:r>
        <w:t xml:space="preserve">, and Chung Woo-sang </w:t>
      </w:r>
      <w:r>
        <w:rPr>
          <w:rFonts w:ascii="Malgun Gothic" w:eastAsia="Malgun Gothic" w:hAnsi="Malgun Gothic" w:cs="Malgun Gothic" w:hint="eastAsia"/>
        </w:rPr>
        <w:t>정우상</w:t>
      </w:r>
      <w:r>
        <w:t>. “</w:t>
      </w:r>
      <w:proofErr w:type="spellStart"/>
      <w:r>
        <w:t>Miseo</w:t>
      </w:r>
      <w:proofErr w:type="spellEnd"/>
      <w:r>
        <w:t xml:space="preserve"> </w:t>
      </w:r>
      <w:proofErr w:type="spellStart"/>
      <w:r>
        <w:t>gwangubyeong</w:t>
      </w:r>
      <w:proofErr w:type="spellEnd"/>
      <w:r>
        <w:t xml:space="preserve"> </w:t>
      </w:r>
      <w:proofErr w:type="spellStart"/>
      <w:r>
        <w:t>bal-saeng-hamyeon</w:t>
      </w:r>
      <w:proofErr w:type="spellEnd"/>
      <w:r>
        <w:t xml:space="preserve"> </w:t>
      </w:r>
      <w:proofErr w:type="spellStart"/>
      <w:r>
        <w:t>suip</w:t>
      </w:r>
      <w:proofErr w:type="spellEnd"/>
      <w:r>
        <w:t xml:space="preserve"> </w:t>
      </w:r>
      <w:proofErr w:type="spellStart"/>
      <w:r>
        <w:t>jungdan</w:t>
      </w:r>
      <w:proofErr w:type="spellEnd"/>
      <w:r>
        <w:t>” </w:t>
      </w:r>
      <w:r>
        <w:rPr>
          <w:rFonts w:ascii="Malgun Gothic" w:eastAsia="Malgun Gothic" w:hAnsi="Malgun Gothic" w:cs="Malgun Gothic" w:hint="eastAsia"/>
        </w:rPr>
        <w:t>美서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광우병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발생하면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수입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중단</w:t>
      </w:r>
      <w:r>
        <w:t xml:space="preserve"> [Will Suspend the Import if Mad Cow Disease Attacks in the United States]. </w:t>
      </w:r>
      <w:proofErr w:type="spellStart"/>
      <w:r>
        <w:rPr>
          <w:rFonts w:ascii="inherit" w:hAnsi="inherit"/>
          <w:i/>
          <w:iCs/>
        </w:rPr>
        <w:t>Chosun</w:t>
      </w:r>
      <w:proofErr w:type="spellEnd"/>
      <w:r>
        <w:rPr>
          <w:rFonts w:ascii="inherit" w:hAnsi="inherit"/>
          <w:i/>
          <w:iCs/>
        </w:rPr>
        <w:t xml:space="preserve"> </w:t>
      </w:r>
      <w:proofErr w:type="spellStart"/>
      <w:r>
        <w:rPr>
          <w:rFonts w:ascii="inherit" w:hAnsi="inherit"/>
          <w:i/>
          <w:iCs/>
        </w:rPr>
        <w:t>Ilbo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朝鮮日報</w:t>
      </w:r>
      <w:r>
        <w:t>, May 8, 2008.</w:t>
      </w:r>
    </w:p>
    <w:p w:rsidR="00755C70" w:rsidRDefault="009267F1">
      <w:pPr>
        <w:pStyle w:val="refrencetext"/>
        <w:ind w:left="440"/>
      </w:pPr>
      <w:r>
        <w:t> </w:t>
      </w:r>
    </w:p>
    <w:p w:rsidR="00755C70" w:rsidRDefault="00755C70">
      <w:pPr>
        <w:pStyle w:val="refrencetext"/>
        <w:ind w:left="440"/>
        <w:rPr>
          <w:i/>
          <w:iCs/>
          <w:color w:val="FF0000"/>
        </w:rPr>
      </w:pPr>
    </w:p>
    <w:p w:rsidR="00755C70" w:rsidRDefault="009267F1">
      <w:pPr>
        <w:widowControl w:val="0"/>
        <w:autoSpaceDE w:val="0"/>
        <w:autoSpaceDN w:val="0"/>
        <w:spacing w:line="239" w:lineRule="auto"/>
        <w:ind w:right="-54" w:firstLine="33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Website </w:t>
      </w:r>
    </w:p>
    <w:p w:rsidR="00755C70" w:rsidRDefault="009267F1">
      <w:pPr>
        <w:pStyle w:val="refrencetext"/>
        <w:ind w:left="440"/>
      </w:pPr>
      <w:r>
        <w:t xml:space="preserve">State Council </w:t>
      </w:r>
      <w:r>
        <w:rPr>
          <w:rFonts w:ascii="New Gulim" w:eastAsia="New Gulim" w:hAnsi="New Gulim" w:cs="New Gulim" w:hint="eastAsia"/>
        </w:rPr>
        <w:t>国务</w:t>
      </w:r>
      <w:r>
        <w:rPr>
          <w:rFonts w:ascii="Batang" w:eastAsia="Batang" w:hAnsi="Batang" w:cs="Batang" w:hint="eastAsia"/>
        </w:rPr>
        <w:t>院</w:t>
      </w:r>
      <w:r>
        <w:t>. “</w:t>
      </w:r>
      <w:proofErr w:type="spellStart"/>
      <w:r>
        <w:t>Quanmian</w:t>
      </w:r>
      <w:proofErr w:type="spellEnd"/>
      <w:r>
        <w:t xml:space="preserve"> </w:t>
      </w:r>
      <w:proofErr w:type="spellStart"/>
      <w:r>
        <w:t>zhengque</w:t>
      </w:r>
      <w:proofErr w:type="spellEnd"/>
      <w:r>
        <w:t xml:space="preserve"> </w:t>
      </w:r>
      <w:proofErr w:type="spellStart"/>
      <w:r>
        <w:t>lijie</w:t>
      </w:r>
      <w:proofErr w:type="spellEnd"/>
      <w:r>
        <w:t xml:space="preserve"> </w:t>
      </w:r>
      <w:proofErr w:type="spellStart"/>
      <w:r>
        <w:t>shehuizhuyi</w:t>
      </w:r>
      <w:proofErr w:type="spellEnd"/>
      <w:r>
        <w:t xml:space="preserve"> </w:t>
      </w:r>
      <w:proofErr w:type="spellStart"/>
      <w:r>
        <w:t>xinnongcun</w:t>
      </w:r>
      <w:proofErr w:type="spellEnd"/>
      <w:r>
        <w:t xml:space="preserve"> </w:t>
      </w:r>
      <w:proofErr w:type="spellStart"/>
      <w:r>
        <w:t>jianshe</w:t>
      </w:r>
      <w:proofErr w:type="spellEnd"/>
      <w:r>
        <w:t xml:space="preserve"> </w:t>
      </w:r>
      <w:r>
        <w:t>全面正确理解社</w:t>
      </w:r>
      <w:r>
        <w:rPr>
          <w:rFonts w:ascii="New Gulim" w:eastAsia="New Gulim" w:hAnsi="New Gulim" w:cs="New Gulim" w:hint="eastAsia"/>
        </w:rPr>
        <w:t>会</w:t>
      </w:r>
      <w:r>
        <w:rPr>
          <w:rFonts w:ascii="Batang" w:eastAsia="Batang" w:hAnsi="Batang" w:cs="Batang" w:hint="eastAsia"/>
        </w:rPr>
        <w:t>主</w:t>
      </w:r>
      <w:r>
        <w:rPr>
          <w:rFonts w:ascii="New Gulim" w:eastAsia="New Gulim" w:hAnsi="New Gulim" w:cs="New Gulim" w:hint="eastAsia"/>
        </w:rPr>
        <w:t>义</w:t>
      </w:r>
      <w:r>
        <w:rPr>
          <w:rFonts w:ascii="Batang" w:eastAsia="Batang" w:hAnsi="Batang" w:cs="Batang" w:hint="eastAsia"/>
        </w:rPr>
        <w:t>新</w:t>
      </w:r>
      <w:r>
        <w:rPr>
          <w:rFonts w:ascii="New Gulim" w:eastAsia="New Gulim" w:hAnsi="New Gulim" w:cs="New Gulim" w:hint="eastAsia"/>
        </w:rPr>
        <w:t>农</w:t>
      </w:r>
      <w:r>
        <w:rPr>
          <w:rFonts w:ascii="Batang" w:eastAsia="Batang" w:hAnsi="Batang" w:cs="Batang" w:hint="eastAsia"/>
        </w:rPr>
        <w:t>村建</w:t>
      </w:r>
      <w:r>
        <w:rPr>
          <w:rFonts w:ascii="New Gulim" w:eastAsia="New Gulim" w:hAnsi="New Gulim" w:cs="New Gulim" w:hint="eastAsia"/>
        </w:rPr>
        <w:t>设</w:t>
      </w:r>
      <w:r>
        <w:t>” [Fully and correctly understand the building of a new socialist countryside]. Last modified March 15, 2006. http://www.gov.cn/node_11140/2006-03/15/content_227640.htm. (accessed August 10, 2011)</w:t>
      </w:r>
    </w:p>
    <w:p w:rsidR="00755C70" w:rsidRDefault="009267F1">
      <w:pPr>
        <w:pStyle w:val="refrencetext"/>
        <w:ind w:left="440"/>
      </w:pPr>
      <w:r>
        <w:t>Democratic Party of Japan. “DPJ Manifesto for the 2005 House of Representatives Election.” Last modified August 30, 2005. http://www.dpj.or.jp/english/manifesto5/pdf/manifesto_05.pdf. (accessed July 7, 2010)</w:t>
      </w:r>
    </w:p>
    <w:p w:rsidR="00755C70" w:rsidRDefault="00755C70">
      <w:pPr>
        <w:widowControl w:val="0"/>
        <w:autoSpaceDE w:val="0"/>
        <w:autoSpaceDN w:val="0"/>
        <w:spacing w:line="239" w:lineRule="auto"/>
        <w:ind w:right="-54" w:firstLine="330"/>
        <w:jc w:val="both"/>
        <w:rPr>
          <w:color w:val="FF0000"/>
        </w:rPr>
      </w:pPr>
    </w:p>
    <w:p w:rsidR="00755C70" w:rsidRDefault="00755C70">
      <w:pPr>
        <w:pStyle w:val="References"/>
        <w:numPr>
          <w:ilvl w:val="0"/>
          <w:numId w:val="0"/>
        </w:numPr>
        <w:ind w:left="360" w:hanging="360"/>
        <w:rPr>
          <w:rFonts w:ascii="TimesNewRomanPSMT" w:hAnsi="TimesNewRomanPSMT" w:cs="TimesNewRomanPSMT"/>
        </w:rPr>
      </w:pPr>
    </w:p>
    <w:p w:rsidR="00755C70" w:rsidRDefault="00755C70">
      <w:pPr>
        <w:pStyle w:val="References"/>
        <w:numPr>
          <w:ilvl w:val="0"/>
          <w:numId w:val="0"/>
        </w:numPr>
        <w:ind w:left="360" w:hanging="360"/>
        <w:rPr>
          <w:rFonts w:ascii="TimesNewRomanPSMT" w:hAnsi="TimesNewRomanPSMT" w:cs="TimesNewRomanPSMT"/>
        </w:rPr>
      </w:pPr>
    </w:p>
    <w:p w:rsidR="00755C70" w:rsidRDefault="00755C70">
      <w:pPr>
        <w:ind w:firstLineChars="0" w:firstLine="0"/>
        <w:rPr>
          <w:sz w:val="20"/>
        </w:rPr>
      </w:pPr>
    </w:p>
    <w:p w:rsidR="00755C70" w:rsidRDefault="009267F1">
      <w:pPr>
        <w:pStyle w:val="a7"/>
        <w:framePr w:wrap="notBeside" w:hAnchor="text" w:xAlign="left"/>
        <w:ind w:firstLine="720"/>
        <w:rPr>
          <w:rFonts w:eastAsia="Gulim"/>
        </w:rPr>
      </w:pPr>
      <w:r>
        <w:t>Romanization Guide for Chinese, Japanese, and Korean Languages</w:t>
      </w:r>
    </w:p>
    <w:p w:rsidR="00755C70" w:rsidRDefault="00755C70">
      <w:pPr>
        <w:ind w:firstLineChars="0" w:firstLine="0"/>
        <w:rPr>
          <w:rFonts w:ascii="Verdana" w:hAnsi="Verdana"/>
          <w:color w:val="585858"/>
          <w:sz w:val="20"/>
          <w:shd w:val="clear" w:color="auto" w:fill="FFFFFF"/>
        </w:rPr>
      </w:pPr>
    </w:p>
    <w:p w:rsidR="00755C70" w:rsidRDefault="009267F1">
      <w:pPr>
        <w:pStyle w:val="a9"/>
        <w:ind w:firstLine="360"/>
        <w:rPr>
          <w:shd w:val="clear" w:color="auto" w:fill="FFFFFF"/>
          <w:lang w:eastAsia="ko-KR"/>
        </w:rPr>
      </w:pPr>
      <w:r>
        <w:rPr>
          <w:rFonts w:hint="eastAsia"/>
          <w:shd w:val="clear" w:color="auto" w:fill="FFFFFF"/>
          <w:lang w:eastAsia="ko-KR"/>
        </w:rPr>
        <w:t xml:space="preserve">Chinese </w:t>
      </w:r>
    </w:p>
    <w:p w:rsidR="00755C70" w:rsidRDefault="00755C70">
      <w:pPr>
        <w:ind w:firstLineChars="0" w:firstLine="0"/>
        <w:rPr>
          <w:rFonts w:ascii="Verdana" w:hAnsi="Verdana"/>
          <w:color w:val="585858"/>
          <w:sz w:val="20"/>
          <w:shd w:val="clear" w:color="auto" w:fill="FFFFFF"/>
        </w:rPr>
      </w:pPr>
    </w:p>
    <w:p w:rsidR="00755C70" w:rsidRDefault="009267F1" w:rsidP="00916563">
      <w:pPr>
        <w:ind w:firstLine="330"/>
        <w:jc w:val="both"/>
        <w:rPr>
          <w:rFonts w:eastAsia="Malgun Gothic"/>
          <w:noProof/>
          <w:lang w:eastAsia="ko-KR"/>
        </w:rPr>
      </w:pPr>
      <w:r>
        <w:rPr>
          <w:shd w:val="clear" w:color="auto" w:fill="FFFFFF"/>
        </w:rPr>
        <w:t>The </w:t>
      </w:r>
      <w:r>
        <w:rPr>
          <w:rStyle w:val="a8"/>
          <w:rFonts w:ascii="Verdana" w:hAnsi="Verdana"/>
          <w:color w:val="585858"/>
          <w:sz w:val="20"/>
          <w:shd w:val="clear" w:color="auto" w:fill="FFFFFF"/>
        </w:rPr>
        <w:t>pinyin</w:t>
      </w:r>
      <w:r>
        <w:rPr>
          <w:shd w:val="clear" w:color="auto" w:fill="FFFFFF"/>
        </w:rPr>
        <w:t> system has replaced the Wade-Giles system as the standard in the U.S. libraries for creating Latin script readings for Chinese characters. This means, as a general rule, library users must search in </w:t>
      </w:r>
      <w:r>
        <w:rPr>
          <w:rStyle w:val="a8"/>
          <w:rFonts w:ascii="Verdana" w:hAnsi="Verdana"/>
          <w:color w:val="585858"/>
          <w:sz w:val="20"/>
          <w:shd w:val="clear" w:color="auto" w:fill="FFFFFF"/>
        </w:rPr>
        <w:t>pinyin</w:t>
      </w:r>
      <w:r>
        <w:rPr>
          <w:shd w:val="clear" w:color="auto" w:fill="FFFFFF"/>
        </w:rPr>
        <w:t> to find Chinese-language materials, regardless of publishing locations. The place names in Taiwan used as subject or as headings for government or geographical entities mostly remain in Wade-Giles, although they are in </w:t>
      </w:r>
      <w:r>
        <w:rPr>
          <w:rStyle w:val="a8"/>
          <w:rFonts w:ascii="Verdana" w:hAnsi="Verdana"/>
          <w:color w:val="585858"/>
          <w:sz w:val="20"/>
          <w:shd w:val="clear" w:color="auto" w:fill="FFFFFF"/>
        </w:rPr>
        <w:t>pinyin</w:t>
      </w:r>
      <w:r>
        <w:rPr>
          <w:shd w:val="clear" w:color="auto" w:fill="FFFFFF"/>
        </w:rPr>
        <w:t xml:space="preserve"> when appearing in title, imprint, and other areas of the record. For example, </w:t>
      </w:r>
      <w:proofErr w:type="spellStart"/>
      <w:r>
        <w:rPr>
          <w:shd w:val="clear" w:color="auto" w:fill="FFFFFF"/>
        </w:rPr>
        <w:t>台中市</w:t>
      </w:r>
      <w:proofErr w:type="spellEnd"/>
      <w:r>
        <w:rPr>
          <w:shd w:val="clear" w:color="auto" w:fill="FFFFFF"/>
        </w:rPr>
        <w:t xml:space="preserve"> as a subject heading is "</w:t>
      </w:r>
      <w:proofErr w:type="spellStart"/>
      <w:r>
        <w:rPr>
          <w:shd w:val="clear" w:color="auto" w:fill="FFFFFF"/>
        </w:rPr>
        <w:t>T'ai-chung</w:t>
      </w:r>
      <w:proofErr w:type="spellEnd"/>
      <w:r>
        <w:rPr>
          <w:shd w:val="clear" w:color="auto" w:fill="FFFFFF"/>
        </w:rPr>
        <w:t xml:space="preserve"> shih", but "Taizhong Shi" in the title of a Chinese-language book. In terms of personal </w:t>
      </w:r>
      <w:proofErr w:type="gramStart"/>
      <w:r>
        <w:rPr>
          <w:shd w:val="clear" w:color="auto" w:fill="FFFFFF"/>
        </w:rPr>
        <w:t>names,  those</w:t>
      </w:r>
      <w:proofErr w:type="gramEnd"/>
      <w:r>
        <w:rPr>
          <w:shd w:val="clear" w:color="auto" w:fill="FFFFFF"/>
        </w:rPr>
        <w:t xml:space="preserve"> Chinese names in Wade-Giles that have been well established are not converted to pinyin, such as </w:t>
      </w:r>
      <w:proofErr w:type="spellStart"/>
      <w:r>
        <w:rPr>
          <w:rFonts w:ascii="New Gulim" w:eastAsia="New Gulim" w:hAnsi="New Gulim" w:cs="New Gulim" w:hint="eastAsia"/>
          <w:shd w:val="clear" w:color="auto" w:fill="FFFFFF"/>
        </w:rPr>
        <w:t>蒋经国</w:t>
      </w:r>
      <w:proofErr w:type="spellEnd"/>
      <w:r>
        <w:rPr>
          <w:shd w:val="clear" w:color="auto" w:fill="FFFFFF"/>
        </w:rPr>
        <w:t xml:space="preserve"> Chiang Ching-</w:t>
      </w:r>
      <w:proofErr w:type="spellStart"/>
      <w:r>
        <w:rPr>
          <w:shd w:val="clear" w:color="auto" w:fill="FFFFFF"/>
        </w:rPr>
        <w:t>kuo</w:t>
      </w:r>
      <w:proofErr w:type="spellEnd"/>
      <w:r>
        <w:rPr>
          <w:shd w:val="clear" w:color="auto" w:fill="FFFFFF"/>
        </w:rPr>
        <w:t xml:space="preserve"> and </w:t>
      </w:r>
      <w:proofErr w:type="spellStart"/>
      <w:r>
        <w:rPr>
          <w:shd w:val="clear" w:color="auto" w:fill="FFFFFF"/>
        </w:rPr>
        <w:t>李登</w:t>
      </w:r>
      <w:r>
        <w:rPr>
          <w:rFonts w:ascii="New Gulim" w:eastAsia="New Gulim" w:hAnsi="New Gulim" w:cs="New Gulim" w:hint="eastAsia"/>
          <w:shd w:val="clear" w:color="auto" w:fill="FFFFFF"/>
        </w:rPr>
        <w:t>辉</w:t>
      </w:r>
      <w:proofErr w:type="spellEnd"/>
      <w:r>
        <w:rPr>
          <w:shd w:val="clear" w:color="auto" w:fill="FFFFFF"/>
        </w:rPr>
        <w:t xml:space="preserve"> Lee Teng-hui.</w:t>
      </w:r>
      <w:r>
        <w:rPr>
          <w:noProof/>
          <w:lang w:eastAsia="ko-KR"/>
        </w:rPr>
        <w:t xml:space="preserve"> We</w:t>
      </w:r>
      <w:r>
        <w:rPr>
          <w:rFonts w:eastAsia="Malgun Gothic" w:hint="eastAsia"/>
          <w:noProof/>
          <w:lang w:eastAsia="ko-KR"/>
        </w:rPr>
        <w:t xml:space="preserve"> accept all of </w:t>
      </w:r>
      <w:r>
        <w:rPr>
          <w:rFonts w:eastAsia="Malgun Gothic"/>
          <w:noProof/>
          <w:lang w:eastAsia="ko-KR"/>
        </w:rPr>
        <w:t>romanization, like pinyin, wade-giles, and jyutping system.</w:t>
      </w:r>
    </w:p>
    <w:p w:rsidR="00755C70" w:rsidRDefault="00755C70">
      <w:pPr>
        <w:ind w:firstLine="330"/>
        <w:rPr>
          <w:noProof/>
          <w:lang w:eastAsia="ko-KR"/>
        </w:rPr>
      </w:pPr>
    </w:p>
    <w:p w:rsidR="00755C70" w:rsidRDefault="00755C70">
      <w:pPr>
        <w:ind w:firstLine="330"/>
        <w:rPr>
          <w:noProof/>
          <w:lang w:eastAsia="ko-KR"/>
        </w:rPr>
      </w:pPr>
    </w:p>
    <w:p w:rsidR="00755C70" w:rsidRDefault="00755C70">
      <w:pPr>
        <w:ind w:firstLine="330"/>
        <w:rPr>
          <w:noProof/>
          <w:lang w:eastAsia="ko-KR"/>
        </w:rPr>
      </w:pPr>
    </w:p>
    <w:p w:rsidR="00755C70" w:rsidRDefault="009267F1">
      <w:pPr>
        <w:pStyle w:val="a9"/>
        <w:ind w:firstLine="360"/>
        <w:rPr>
          <w:lang w:eastAsia="ko-KR"/>
        </w:rPr>
      </w:pPr>
      <w:r>
        <w:rPr>
          <w:lang w:eastAsia="ko-KR"/>
        </w:rPr>
        <w:t>Korean</w:t>
      </w:r>
    </w:p>
    <w:p w:rsidR="00755C70" w:rsidRDefault="00755C70">
      <w:pPr>
        <w:ind w:firstLineChars="0" w:firstLine="0"/>
        <w:rPr>
          <w:rFonts w:eastAsia="Malgun Gothic"/>
          <w:sz w:val="20"/>
          <w:lang w:eastAsia="ko-KR"/>
        </w:rPr>
      </w:pPr>
    </w:p>
    <w:p w:rsidR="00755C70" w:rsidRPr="00916563" w:rsidRDefault="009267F1" w:rsidP="00916563">
      <w:pPr>
        <w:ind w:firstLine="330"/>
        <w:jc w:val="both"/>
        <w:rPr>
          <w:szCs w:val="22"/>
        </w:rPr>
      </w:pPr>
      <w:r w:rsidRPr="00916563">
        <w:rPr>
          <w:szCs w:val="22"/>
        </w:rPr>
        <w:t xml:space="preserve">Continue to follow the McCune-Reischauer system to </w:t>
      </w:r>
      <w:proofErr w:type="spellStart"/>
      <w:r w:rsidRPr="00916563">
        <w:rPr>
          <w:szCs w:val="22"/>
        </w:rPr>
        <w:t>romanize</w:t>
      </w:r>
      <w:proofErr w:type="spellEnd"/>
      <w:r w:rsidRPr="00916563">
        <w:rPr>
          <w:szCs w:val="22"/>
        </w:rPr>
        <w:t xml:space="preserve"> Korean with the exceptions noted in this document. See: Romanization of the Korean Language: Based upon its Phonetic Structure by G.M. McCune and E.O. Reischauer, reprinted from the Transactions of the Korea Branch of the Royal Asiatic Society. </w:t>
      </w:r>
      <w:r w:rsidRPr="00916563">
        <w:rPr>
          <w:szCs w:val="22"/>
          <w:shd w:val="clear" w:color="auto" w:fill="FFFFFF"/>
        </w:rPr>
        <w:t>the </w:t>
      </w:r>
      <w:hyperlink r:id="rId9" w:history="1">
        <w:r w:rsidRPr="00916563">
          <w:rPr>
            <w:rStyle w:val="ac"/>
            <w:rFonts w:eastAsia="Malgun Gothic"/>
            <w:szCs w:val="22"/>
          </w:rPr>
          <w:t>Korean Romanization Converter</w:t>
        </w:r>
        <w:r w:rsidRPr="00916563">
          <w:rPr>
            <w:rStyle w:val="ac"/>
            <w:szCs w:val="22"/>
            <w:shd w:val="clear" w:color="auto" w:fill="FFFFFF"/>
          </w:rPr>
          <w:t> </w:t>
        </w:r>
      </w:hyperlink>
      <w:r w:rsidRPr="00916563">
        <w:rPr>
          <w:szCs w:val="22"/>
          <w:shd w:val="clear" w:color="auto" w:fill="FFFFFF"/>
        </w:rPr>
        <w:t>may be helpful.</w:t>
      </w:r>
      <w:r w:rsidRPr="00916563">
        <w:rPr>
          <w:szCs w:val="22"/>
        </w:rPr>
        <w:t xml:space="preserve"> </w:t>
      </w:r>
    </w:p>
    <w:p w:rsidR="00755C70" w:rsidRDefault="00755C70">
      <w:pPr>
        <w:ind w:firstLine="330"/>
      </w:pPr>
    </w:p>
    <w:p w:rsidR="00755C70" w:rsidRDefault="00755C70">
      <w:pPr>
        <w:ind w:firstLine="330"/>
      </w:pPr>
    </w:p>
    <w:p w:rsidR="00755C70" w:rsidRDefault="009267F1">
      <w:pPr>
        <w:pStyle w:val="a9"/>
        <w:ind w:firstLine="360"/>
      </w:pPr>
      <w:r>
        <w:t>Japanese</w:t>
      </w:r>
    </w:p>
    <w:p w:rsidR="00755C70" w:rsidRDefault="00755C70">
      <w:pPr>
        <w:ind w:firstLine="330"/>
      </w:pPr>
    </w:p>
    <w:p w:rsidR="00755C70" w:rsidRPr="00916563" w:rsidRDefault="009267F1" w:rsidP="00916563">
      <w:pPr>
        <w:ind w:firstLine="330"/>
        <w:jc w:val="both"/>
        <w:rPr>
          <w:szCs w:val="22"/>
          <w:shd w:val="clear" w:color="auto" w:fill="FFFFFF"/>
        </w:rPr>
      </w:pPr>
      <w:r w:rsidRPr="00916563">
        <w:rPr>
          <w:szCs w:val="22"/>
          <w:shd w:val="clear" w:color="auto" w:fill="FFFFFF"/>
        </w:rPr>
        <w:t>The basic Japanese romanization system used in North America is the Modified Hepburn System. Become familiar with the </w:t>
      </w:r>
      <w:hyperlink r:id="rId10" w:history="1">
        <w:r w:rsidRPr="00916563">
          <w:rPr>
            <w:rStyle w:val="ac"/>
            <w:color w:val="auto"/>
            <w:szCs w:val="22"/>
            <w:shd w:val="clear" w:color="auto" w:fill="FFFFFF"/>
          </w:rPr>
          <w:t>Romanization Table</w:t>
        </w:r>
      </w:hyperlink>
      <w:r w:rsidRPr="00916563">
        <w:rPr>
          <w:szCs w:val="22"/>
          <w:shd w:val="clear" w:color="auto" w:fill="FFFFFF"/>
        </w:rPr>
        <w:t> to convert the pronunciation of scripts into Roman characters. Also, transliteration of Japanese words requires the correct pronunciation (reading) of Japanese words. </w:t>
      </w:r>
    </w:p>
    <w:p w:rsidR="00755C70" w:rsidRDefault="00755C70" w:rsidP="00916563">
      <w:pPr>
        <w:ind w:firstLine="300"/>
        <w:jc w:val="both"/>
        <w:rPr>
          <w:rFonts w:ascii="Verdana" w:hAnsi="Verdana"/>
          <w:color w:val="585858"/>
          <w:sz w:val="20"/>
          <w:shd w:val="clear" w:color="auto" w:fill="FFFFFF"/>
        </w:rPr>
      </w:pPr>
    </w:p>
    <w:p w:rsidR="00755C70" w:rsidRDefault="00755C70">
      <w:pPr>
        <w:ind w:firstLine="300"/>
        <w:rPr>
          <w:rFonts w:ascii="Verdana" w:hAnsi="Verdana"/>
          <w:color w:val="585858"/>
          <w:sz w:val="20"/>
          <w:shd w:val="clear" w:color="auto" w:fill="FFFFFF"/>
        </w:rPr>
      </w:pPr>
    </w:p>
    <w:p w:rsidR="00755C70" w:rsidRDefault="00755C70">
      <w:pPr>
        <w:ind w:firstLine="330"/>
      </w:pPr>
    </w:p>
    <w:p w:rsidR="00755C70" w:rsidRDefault="009267F1">
      <w:pPr>
        <w:pStyle w:val="a9"/>
        <w:ind w:firstLine="360"/>
        <w:rPr>
          <w:lang w:eastAsia="ko-KR"/>
        </w:rPr>
      </w:pPr>
      <w:r>
        <w:rPr>
          <w:lang w:eastAsia="ko-KR"/>
        </w:rPr>
        <w:t xml:space="preserve">Useful link </w:t>
      </w: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9267F1">
      <w:pPr>
        <w:pStyle w:val="aa"/>
        <w:numPr>
          <w:ilvl w:val="0"/>
          <w:numId w:val="5"/>
        </w:numPr>
        <w:ind w:leftChars="0" w:firstLineChars="0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Chinese (Putonghua) </w:t>
      </w:r>
      <w:hyperlink r:id="rId11" w:history="1">
        <w:r>
          <w:rPr>
            <w:rStyle w:val="ac"/>
            <w:rFonts w:eastAsia="Malgun Gothic"/>
            <w:lang w:eastAsia="ko-KR"/>
          </w:rPr>
          <w:t>https://www.chinesetools.eu/tools/chinese-to-pinyin/</w:t>
        </w:r>
      </w:hyperlink>
      <w:r>
        <w:rPr>
          <w:rFonts w:eastAsia="Malgun Gothic"/>
          <w:lang w:eastAsia="ko-KR"/>
        </w:rPr>
        <w:t xml:space="preserve"> </w:t>
      </w:r>
    </w:p>
    <w:p w:rsidR="00755C70" w:rsidRDefault="009267F1">
      <w:pPr>
        <w:pStyle w:val="aa"/>
        <w:numPr>
          <w:ilvl w:val="0"/>
          <w:numId w:val="5"/>
        </w:numPr>
        <w:ind w:leftChars="0" w:firstLineChars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Chin</w:t>
      </w:r>
      <w:r>
        <w:rPr>
          <w:rFonts w:eastAsia="Malgun Gothic"/>
          <w:lang w:eastAsia="ko-KR"/>
        </w:rPr>
        <w:t>e</w:t>
      </w:r>
      <w:r>
        <w:rPr>
          <w:rFonts w:eastAsia="Malgun Gothic" w:hint="eastAsia"/>
          <w:lang w:eastAsia="ko-KR"/>
        </w:rPr>
        <w:t>se</w:t>
      </w:r>
      <w:r>
        <w:rPr>
          <w:rFonts w:eastAsia="Malgun Gothic"/>
          <w:lang w:eastAsia="ko-KR"/>
        </w:rPr>
        <w:t xml:space="preserve"> (Taiwan) </w:t>
      </w:r>
      <w:hyperlink r:id="rId12" w:history="1">
        <w:r>
          <w:rPr>
            <w:rStyle w:val="ac"/>
            <w:rFonts w:eastAsia="Malgun Gothic"/>
            <w:lang w:eastAsia="ko-KR"/>
          </w:rPr>
          <w:t>https://www.chineseconverter.com/en/convert/wade-giles-to-chinese</w:t>
        </w:r>
      </w:hyperlink>
    </w:p>
    <w:p w:rsidR="00755C70" w:rsidRDefault="009267F1">
      <w:pPr>
        <w:pStyle w:val="aa"/>
        <w:numPr>
          <w:ilvl w:val="0"/>
          <w:numId w:val="5"/>
        </w:numPr>
        <w:ind w:leftChars="0" w:firstLineChars="0"/>
        <w:rPr>
          <w:rFonts w:eastAsia="SimSun"/>
          <w:lang w:eastAsia="zh-CN"/>
        </w:rPr>
      </w:pPr>
      <w:proofErr w:type="gramStart"/>
      <w:r>
        <w:rPr>
          <w:rFonts w:eastAsia="Malgun Gothic"/>
          <w:lang w:eastAsia="ko-KR"/>
        </w:rPr>
        <w:t>Chinese(</w:t>
      </w:r>
      <w:proofErr w:type="gramEnd"/>
      <w:r>
        <w:rPr>
          <w:rFonts w:eastAsia="Malgun Gothic"/>
          <w:lang w:eastAsia="ko-KR"/>
        </w:rPr>
        <w:t>Hongkong)</w:t>
      </w:r>
      <w:r>
        <w:rPr>
          <w:rFonts w:eastAsia="SimSun" w:hint="eastAsia"/>
          <w:lang w:eastAsia="zh-CN"/>
        </w:rPr>
        <w:t xml:space="preserve"> </w:t>
      </w:r>
      <w:hyperlink r:id="rId13" w:history="1">
        <w:r>
          <w:rPr>
            <w:rStyle w:val="ac"/>
            <w:rFonts w:eastAsia="SimSun"/>
            <w:lang w:eastAsia="zh-CN"/>
          </w:rPr>
          <w:t>https://www.chineseconverter.com/cantonesetools/en/cantonese-to-jyutping</w:t>
        </w:r>
      </w:hyperlink>
    </w:p>
    <w:p w:rsidR="00755C70" w:rsidRDefault="00755C70">
      <w:pPr>
        <w:ind w:firstLine="330"/>
        <w:rPr>
          <w:rFonts w:eastAsia="SimSun"/>
          <w:lang w:eastAsia="zh-CN"/>
        </w:rPr>
      </w:pPr>
    </w:p>
    <w:p w:rsidR="00755C70" w:rsidRDefault="009267F1">
      <w:pPr>
        <w:pStyle w:val="aa"/>
        <w:numPr>
          <w:ilvl w:val="0"/>
          <w:numId w:val="5"/>
        </w:numPr>
        <w:ind w:leftChars="0" w:firstLineChars="0"/>
        <w:rPr>
          <w:rFonts w:eastAsia="Malgun Gothic"/>
          <w:lang w:eastAsia="ko-KR"/>
        </w:rPr>
      </w:pPr>
      <w:proofErr w:type="gramStart"/>
      <w:r>
        <w:rPr>
          <w:rFonts w:eastAsia="Malgun Gothic"/>
          <w:lang w:eastAsia="ko-KR"/>
        </w:rPr>
        <w:t>Korean :</w:t>
      </w:r>
      <w:proofErr w:type="gramEnd"/>
      <w:r>
        <w:rPr>
          <w:rFonts w:eastAsia="Malgun Gothic"/>
          <w:lang w:eastAsia="ko-KR"/>
        </w:rPr>
        <w:t xml:space="preserve"> http://roman.cs.pusan.ac.kr/input_eng.aspx</w:t>
      </w:r>
    </w:p>
    <w:p w:rsidR="00755C70" w:rsidRDefault="009267F1">
      <w:pPr>
        <w:pStyle w:val="aa"/>
        <w:numPr>
          <w:ilvl w:val="0"/>
          <w:numId w:val="5"/>
        </w:numPr>
        <w:ind w:leftChars="0" w:firstLineChars="0"/>
      </w:pPr>
      <w:proofErr w:type="gramStart"/>
      <w:r>
        <w:rPr>
          <w:rFonts w:eastAsia="Malgun Gothic"/>
          <w:lang w:eastAsia="ko-KR"/>
        </w:rPr>
        <w:t>Japanese :</w:t>
      </w:r>
      <w:proofErr w:type="gramEnd"/>
      <w:r>
        <w:rPr>
          <w:rFonts w:eastAsia="Malgun Gothic"/>
          <w:lang w:eastAsia="ko-KR"/>
        </w:rPr>
        <w:t xml:space="preserve"> https://nihongodera.com/tools/romaji-converter </w:t>
      </w:r>
      <w:r>
        <w:br w:type="page"/>
      </w:r>
    </w:p>
    <w:p w:rsidR="00755C70" w:rsidRDefault="00755C70">
      <w:pPr>
        <w:ind w:firstLine="330"/>
      </w:pPr>
    </w:p>
    <w:p w:rsidR="00755C70" w:rsidRDefault="00755C70">
      <w:pPr>
        <w:ind w:firstLineChars="0" w:firstLine="0"/>
        <w:rPr>
          <w:sz w:val="20"/>
        </w:rPr>
      </w:pPr>
    </w:p>
    <w:p w:rsidR="00755C70" w:rsidRDefault="009267F1">
      <w:pPr>
        <w:pStyle w:val="a7"/>
        <w:framePr w:wrap="notBeside" w:hAnchor="text" w:xAlign="left"/>
        <w:ind w:firstLine="720"/>
      </w:pPr>
      <w:r>
        <w:t xml:space="preserve">Style </w:t>
      </w:r>
    </w:p>
    <w:p w:rsidR="00755C70" w:rsidRDefault="009267F1">
      <w:pPr>
        <w:pStyle w:val="a7"/>
        <w:framePr w:wrap="notBeside" w:hAnchor="text" w:xAlign="left"/>
        <w:ind w:firstLine="420"/>
        <w:rPr>
          <w:color w:val="FF0000"/>
          <w:sz w:val="28"/>
        </w:rPr>
      </w:pPr>
      <w:r>
        <w:rPr>
          <w:color w:val="FF0000"/>
          <w:sz w:val="28"/>
        </w:rPr>
        <w:t>(</w:t>
      </w:r>
      <w:r w:rsidR="00165A37">
        <w:rPr>
          <w:color w:val="FF0000"/>
          <w:sz w:val="28"/>
        </w:rPr>
        <w:t>You may</w:t>
      </w:r>
      <w:r>
        <w:rPr>
          <w:color w:val="FF0000"/>
          <w:sz w:val="28"/>
        </w:rPr>
        <w:t xml:space="preserve"> </w:t>
      </w:r>
      <w:r w:rsidR="00165A37">
        <w:rPr>
          <w:color w:val="FF0000"/>
          <w:sz w:val="28"/>
        </w:rPr>
        <w:t>refer:</w:t>
      </w:r>
      <w:r>
        <w:rPr>
          <w:color w:val="FF0000"/>
          <w:sz w:val="28"/>
        </w:rPr>
        <w:t xml:space="preserve"> </w:t>
      </w:r>
      <w:hyperlink r:id="rId14" w:history="1">
        <w:r w:rsidR="00165A37" w:rsidRPr="00CA199E">
          <w:rPr>
            <w:rStyle w:val="ac"/>
            <w:sz w:val="28"/>
          </w:rPr>
          <w:t>http://www.easybib.com/guides/citation-guides/chicago-turabian/</w:t>
        </w:r>
      </w:hyperlink>
      <w:r>
        <w:rPr>
          <w:color w:val="FF0000"/>
          <w:sz w:val="28"/>
        </w:rPr>
        <w:t>)</w:t>
      </w:r>
    </w:p>
    <w:p w:rsidR="00755C70" w:rsidRDefault="00755C70">
      <w:pPr>
        <w:ind w:firstLine="330"/>
      </w:pPr>
    </w:p>
    <w:p w:rsidR="00755C70" w:rsidRDefault="009267F1">
      <w:pPr>
        <w:pStyle w:val="a9"/>
        <w:ind w:firstLine="360"/>
        <w:rPr>
          <w:rFonts w:eastAsia="Gulim"/>
        </w:rPr>
      </w:pPr>
      <w:r>
        <w:t>Books</w:t>
      </w:r>
    </w:p>
    <w:p w:rsidR="00755C70" w:rsidRPr="00916563" w:rsidRDefault="009267F1">
      <w:pPr>
        <w:pStyle w:val="ab"/>
        <w:ind w:firstLine="300"/>
      </w:pPr>
      <w:r w:rsidRPr="00916563">
        <w:t>Bibliography</w:t>
      </w:r>
    </w:p>
    <w:p w:rsidR="00755C70" w:rsidRPr="00916563" w:rsidRDefault="009267F1" w:rsidP="00916563">
      <w:pPr>
        <w:pStyle w:val="refrencetext"/>
        <w:spacing w:before="120"/>
        <w:ind w:left="440"/>
      </w:pPr>
      <w:r w:rsidRPr="00916563">
        <w:t xml:space="preserve">Hao, </w:t>
      </w:r>
      <w:proofErr w:type="spellStart"/>
      <w:r w:rsidRPr="00916563">
        <w:t>Chunwen</w:t>
      </w:r>
      <w:proofErr w:type="spellEnd"/>
      <w:r w:rsidRPr="00916563">
        <w:t xml:space="preserve"> </w:t>
      </w:r>
      <w:r w:rsidRPr="00916563">
        <w:rPr>
          <w:rFonts w:ascii="Malgun Gothic" w:eastAsia="Malgun Gothic" w:hAnsi="Malgun Gothic" w:cs="Malgun Gothic" w:hint="eastAsia"/>
        </w:rPr>
        <w:t>郝春文</w:t>
      </w:r>
      <w:r w:rsidRPr="00916563">
        <w:t>. </w:t>
      </w:r>
      <w:r w:rsidRPr="00916563">
        <w:rPr>
          <w:rStyle w:val="a8"/>
          <w:rFonts w:ascii="inherit" w:hAnsi="inherit"/>
        </w:rPr>
        <w:t xml:space="preserve">Tang </w:t>
      </w:r>
      <w:proofErr w:type="spellStart"/>
      <w:r w:rsidRPr="00916563">
        <w:rPr>
          <w:rStyle w:val="a8"/>
          <w:rFonts w:ascii="inherit" w:hAnsi="inherit"/>
        </w:rPr>
        <w:t>houqi</w:t>
      </w:r>
      <w:proofErr w:type="spellEnd"/>
      <w:r w:rsidRPr="00916563">
        <w:rPr>
          <w:rStyle w:val="a8"/>
          <w:rFonts w:ascii="inherit" w:hAnsi="inherit"/>
        </w:rPr>
        <w:t xml:space="preserve"> </w:t>
      </w:r>
      <w:proofErr w:type="spellStart"/>
      <w:r w:rsidRPr="00916563">
        <w:rPr>
          <w:rStyle w:val="a8"/>
          <w:rFonts w:ascii="inherit" w:hAnsi="inherit"/>
        </w:rPr>
        <w:t>wudai</w:t>
      </w:r>
      <w:proofErr w:type="spellEnd"/>
      <w:r w:rsidRPr="00916563">
        <w:rPr>
          <w:rStyle w:val="a8"/>
          <w:rFonts w:ascii="inherit" w:hAnsi="inherit"/>
        </w:rPr>
        <w:t xml:space="preserve"> </w:t>
      </w:r>
      <w:proofErr w:type="spellStart"/>
      <w:r w:rsidRPr="00916563">
        <w:rPr>
          <w:rStyle w:val="a8"/>
          <w:rFonts w:ascii="inherit" w:hAnsi="inherit"/>
        </w:rPr>
        <w:t>Songchu</w:t>
      </w:r>
      <w:proofErr w:type="spellEnd"/>
      <w:r w:rsidRPr="00916563">
        <w:rPr>
          <w:rStyle w:val="a8"/>
          <w:rFonts w:ascii="inherit" w:hAnsi="inherit"/>
        </w:rPr>
        <w:t xml:space="preserve"> Dunhuang </w:t>
      </w:r>
      <w:proofErr w:type="spellStart"/>
      <w:r w:rsidRPr="00916563">
        <w:rPr>
          <w:rStyle w:val="a8"/>
          <w:rFonts w:ascii="inherit" w:hAnsi="inherit"/>
        </w:rPr>
        <w:t>sengni</w:t>
      </w:r>
      <w:proofErr w:type="spellEnd"/>
      <w:r w:rsidRPr="00916563">
        <w:rPr>
          <w:rStyle w:val="a8"/>
          <w:rFonts w:ascii="inherit" w:hAnsi="inherit"/>
        </w:rPr>
        <w:t xml:space="preserve"> de </w:t>
      </w:r>
      <w:proofErr w:type="spellStart"/>
      <w:r w:rsidRPr="00916563">
        <w:rPr>
          <w:rStyle w:val="a8"/>
          <w:rFonts w:ascii="inherit" w:hAnsi="inherit"/>
        </w:rPr>
        <w:t>shehui</w:t>
      </w:r>
      <w:proofErr w:type="spellEnd"/>
      <w:r w:rsidRPr="00916563">
        <w:rPr>
          <w:rStyle w:val="a8"/>
          <w:rFonts w:ascii="inherit" w:hAnsi="inherit"/>
        </w:rPr>
        <w:t xml:space="preserve"> </w:t>
      </w:r>
      <w:proofErr w:type="spellStart"/>
      <w:r w:rsidRPr="00916563">
        <w:rPr>
          <w:rStyle w:val="a8"/>
          <w:rFonts w:ascii="inherit" w:hAnsi="inherit"/>
        </w:rPr>
        <w:t>shenghuo</w:t>
      </w:r>
      <w:proofErr w:type="spellEnd"/>
      <w:r w:rsidRPr="00916563">
        <w:t> </w:t>
      </w:r>
      <w:r w:rsidRPr="00916563">
        <w:rPr>
          <w:rFonts w:ascii="Malgun Gothic" w:eastAsia="Malgun Gothic" w:hAnsi="Malgun Gothic" w:cs="Malgun Gothic" w:hint="eastAsia"/>
        </w:rPr>
        <w:t>唐后期五代宋初敦煌僧尼的社</w:t>
      </w:r>
      <w:r w:rsidRPr="00916563">
        <w:rPr>
          <w:rFonts w:ascii="New Gulim" w:eastAsia="New Gulim" w:hAnsi="New Gulim" w:cs="New Gulim" w:hint="eastAsia"/>
        </w:rPr>
        <w:t>会</w:t>
      </w:r>
      <w:r w:rsidRPr="00916563">
        <w:rPr>
          <w:rFonts w:ascii="Gulim" w:eastAsia="Gulim" w:hAnsi="Gulim" w:cs="Gulim" w:hint="eastAsia"/>
        </w:rPr>
        <w:t>生活</w:t>
      </w:r>
      <w:r w:rsidRPr="00916563">
        <w:t xml:space="preserve"> [The social existence of monks and nuns in Dunhuang during the late Tang, Five Dynasties and early Song]. Beijing: </w:t>
      </w:r>
      <w:proofErr w:type="spellStart"/>
      <w:r w:rsidRPr="00916563">
        <w:t>Zhongguo</w:t>
      </w:r>
      <w:proofErr w:type="spellEnd"/>
      <w:r w:rsidRPr="00916563">
        <w:t xml:space="preserve"> </w:t>
      </w:r>
      <w:proofErr w:type="spellStart"/>
      <w:r w:rsidRPr="00916563">
        <w:t>shehui</w:t>
      </w:r>
      <w:proofErr w:type="spellEnd"/>
      <w:r w:rsidRPr="00916563">
        <w:t xml:space="preserve"> </w:t>
      </w:r>
      <w:proofErr w:type="spellStart"/>
      <w:r w:rsidRPr="00916563">
        <w:t>kexue</w:t>
      </w:r>
      <w:proofErr w:type="spellEnd"/>
      <w:r w:rsidRPr="00916563">
        <w:t xml:space="preserve"> </w:t>
      </w:r>
      <w:proofErr w:type="spellStart"/>
      <w:r w:rsidRPr="00916563">
        <w:t>chubanshe</w:t>
      </w:r>
      <w:proofErr w:type="spellEnd"/>
      <w:r w:rsidRPr="00916563">
        <w:t>, 1998.</w:t>
      </w:r>
    </w:p>
    <w:p w:rsidR="00755C70" w:rsidRPr="00916563" w:rsidRDefault="009267F1" w:rsidP="00916563">
      <w:pPr>
        <w:pStyle w:val="refrencetext"/>
        <w:spacing w:before="120"/>
        <w:ind w:left="440"/>
      </w:pPr>
      <w:r w:rsidRPr="00916563">
        <w:t xml:space="preserve">Abe, Yoshio </w:t>
      </w:r>
      <w:r w:rsidRPr="00916563">
        <w:rPr>
          <w:rFonts w:ascii="Malgun Gothic" w:eastAsia="Malgun Gothic" w:hAnsi="Malgun Gothic" w:cs="Malgun Gothic" w:hint="eastAsia"/>
        </w:rPr>
        <w:t>阿部善雄</w:t>
      </w:r>
      <w:r w:rsidRPr="00916563">
        <w:t xml:space="preserve">, and Hideo Kaneko </w:t>
      </w:r>
      <w:r w:rsidRPr="00916563">
        <w:rPr>
          <w:rFonts w:ascii="Malgun Gothic" w:eastAsia="Malgun Gothic" w:hAnsi="Malgun Gothic" w:cs="Malgun Gothic" w:hint="eastAsia"/>
        </w:rPr>
        <w:t>金子英生</w:t>
      </w:r>
      <w:r w:rsidRPr="00916563">
        <w:rPr>
          <w:i/>
          <w:iCs/>
        </w:rPr>
        <w:t>.  </w:t>
      </w:r>
      <w:proofErr w:type="spellStart"/>
      <w:r w:rsidRPr="00916563">
        <w:rPr>
          <w:i/>
          <w:iCs/>
        </w:rPr>
        <w:t>Saigo</w:t>
      </w:r>
      <w:proofErr w:type="spellEnd"/>
      <w:r w:rsidRPr="00916563">
        <w:rPr>
          <w:i/>
          <w:iCs/>
        </w:rPr>
        <w:t xml:space="preserve"> no "</w:t>
      </w:r>
      <w:proofErr w:type="spellStart"/>
      <w:r w:rsidRPr="00916563">
        <w:rPr>
          <w:i/>
          <w:iCs/>
        </w:rPr>
        <w:t>Nihonjin</w:t>
      </w:r>
      <w:proofErr w:type="spellEnd"/>
      <w:proofErr w:type="gramStart"/>
      <w:r w:rsidRPr="00916563">
        <w:rPr>
          <w:i/>
          <w:iCs/>
        </w:rPr>
        <w:t>" :</w:t>
      </w:r>
      <w:proofErr w:type="gramEnd"/>
      <w:r w:rsidRPr="00916563">
        <w:rPr>
          <w:i/>
          <w:iCs/>
        </w:rPr>
        <w:t xml:space="preserve"> Asakawa </w:t>
      </w:r>
      <w:proofErr w:type="spellStart"/>
      <w:r w:rsidRPr="00916563">
        <w:rPr>
          <w:i/>
          <w:iCs/>
        </w:rPr>
        <w:t>Kan'Ichi</w:t>
      </w:r>
      <w:proofErr w:type="spellEnd"/>
      <w:r w:rsidRPr="00916563">
        <w:rPr>
          <w:i/>
          <w:iCs/>
        </w:rPr>
        <w:t xml:space="preserve"> no </w:t>
      </w:r>
      <w:proofErr w:type="spellStart"/>
      <w:r w:rsidRPr="00916563">
        <w:rPr>
          <w:i/>
          <w:iCs/>
        </w:rPr>
        <w:t>shōgai</w:t>
      </w:r>
      <w:proofErr w:type="spellEnd"/>
      <w:r w:rsidRPr="00916563">
        <w:t> </w:t>
      </w:r>
      <w:r w:rsidRPr="00916563">
        <w:rPr>
          <w:rFonts w:ascii="Malgun Gothic" w:eastAsia="Malgun Gothic" w:hAnsi="Malgun Gothic" w:cs="Malgun Gothic" w:hint="eastAsia"/>
        </w:rPr>
        <w:t>最後の「日本人」</w:t>
      </w:r>
      <w:r w:rsidRPr="00916563">
        <w:t xml:space="preserve"> : </w:t>
      </w:r>
      <w:r w:rsidRPr="00916563">
        <w:rPr>
          <w:rFonts w:ascii="Malgun Gothic" w:eastAsia="Malgun Gothic" w:hAnsi="Malgun Gothic" w:cs="Malgun Gothic" w:hint="eastAsia"/>
        </w:rPr>
        <w:t>朝河貫一の生涯</w:t>
      </w:r>
      <w:r w:rsidRPr="00916563">
        <w:t xml:space="preserve"> [The last 'Japanese': Life of </w:t>
      </w:r>
      <w:proofErr w:type="spellStart"/>
      <w:r w:rsidRPr="00916563">
        <w:t>Kan'ichi</w:t>
      </w:r>
      <w:proofErr w:type="spellEnd"/>
      <w:r w:rsidRPr="00916563">
        <w:t xml:space="preserve"> Asakawa]. </w:t>
      </w:r>
      <w:proofErr w:type="spellStart"/>
      <w:r w:rsidRPr="00916563">
        <w:t>Tōkyo</w:t>
      </w:r>
      <w:proofErr w:type="spellEnd"/>
      <w:r w:rsidRPr="00916563">
        <w:t xml:space="preserve">̄: Iwanami </w:t>
      </w:r>
      <w:proofErr w:type="spellStart"/>
      <w:r w:rsidRPr="00916563">
        <w:t>Shoten</w:t>
      </w:r>
      <w:proofErr w:type="spellEnd"/>
      <w:r w:rsidRPr="00916563">
        <w:t>, 1983.</w:t>
      </w:r>
    </w:p>
    <w:p w:rsidR="00755C70" w:rsidRPr="00916563" w:rsidRDefault="009267F1" w:rsidP="00916563">
      <w:pPr>
        <w:pStyle w:val="refrencetext"/>
        <w:spacing w:before="120"/>
        <w:ind w:left="440"/>
      </w:pPr>
      <w:r w:rsidRPr="00916563">
        <w:t xml:space="preserve">Kang, </w:t>
      </w:r>
      <w:proofErr w:type="spellStart"/>
      <w:r w:rsidRPr="00916563">
        <w:t>Ubang</w:t>
      </w:r>
      <w:proofErr w:type="spellEnd"/>
      <w:r w:rsidRPr="00916563">
        <w:t xml:space="preserve"> </w:t>
      </w:r>
      <w:r w:rsidRPr="00916563">
        <w:rPr>
          <w:rFonts w:ascii="Malgun Gothic" w:eastAsia="Malgun Gothic" w:hAnsi="Malgun Gothic" w:cs="Malgun Gothic" w:hint="eastAsia"/>
        </w:rPr>
        <w:t>姜友邦</w:t>
      </w:r>
      <w:r w:rsidRPr="00916563">
        <w:t>. </w:t>
      </w:r>
      <w:proofErr w:type="spellStart"/>
      <w:r w:rsidRPr="00916563">
        <w:rPr>
          <w:i/>
          <w:iCs/>
        </w:rPr>
        <w:t>Wŏnyung</w:t>
      </w:r>
      <w:proofErr w:type="spell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kwa</w:t>
      </w:r>
      <w:proofErr w:type="spellEnd"/>
      <w:r w:rsidRPr="00916563">
        <w:rPr>
          <w:i/>
          <w:iCs/>
        </w:rPr>
        <w:t xml:space="preserve"> </w:t>
      </w:r>
      <w:proofErr w:type="spellStart"/>
      <w:proofErr w:type="gramStart"/>
      <w:r w:rsidRPr="00916563">
        <w:rPr>
          <w:i/>
          <w:iCs/>
        </w:rPr>
        <w:t>chohwa:Han’guk</w:t>
      </w:r>
      <w:proofErr w:type="spellEnd"/>
      <w:proofErr w:type="gram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kodae</w:t>
      </w:r>
      <w:proofErr w:type="spell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chogaksa</w:t>
      </w:r>
      <w:proofErr w:type="spell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ŭi</w:t>
      </w:r>
      <w:proofErr w:type="spell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wŏlli</w:t>
      </w:r>
      <w:proofErr w:type="spellEnd"/>
      <w:r w:rsidRPr="00916563">
        <w:rPr>
          <w:i/>
          <w:iCs/>
        </w:rPr>
        <w:t> </w:t>
      </w:r>
      <w:r w:rsidRPr="00916563">
        <w:rPr>
          <w:rFonts w:ascii="Malgun Gothic" w:eastAsia="Malgun Gothic" w:hAnsi="Malgun Gothic" w:cs="Malgun Gothic" w:hint="eastAsia"/>
        </w:rPr>
        <w:t>圓融과調和</w:t>
      </w:r>
      <w:r w:rsidRPr="00916563">
        <w:t xml:space="preserve"> : </w:t>
      </w:r>
      <w:r w:rsidRPr="00916563">
        <w:rPr>
          <w:rFonts w:ascii="Malgun Gothic" w:eastAsia="Malgun Gothic" w:hAnsi="Malgun Gothic" w:cs="Malgun Gothic" w:hint="eastAsia"/>
        </w:rPr>
        <w:t>韓國古代彫刻史의原理</w:t>
      </w:r>
      <w:r w:rsidRPr="00916563">
        <w:t xml:space="preserve"> [Synthesis and harmony: Principle of the history of ancient Korean sculpture]. Seoul: </w:t>
      </w:r>
      <w:proofErr w:type="spellStart"/>
      <w:r w:rsidRPr="00916563">
        <w:t>Yŏrhwadang</w:t>
      </w:r>
      <w:proofErr w:type="spellEnd"/>
      <w:r w:rsidRPr="00916563">
        <w:t>, 1990.</w:t>
      </w:r>
    </w:p>
    <w:p w:rsidR="00755C70" w:rsidRPr="00916563" w:rsidRDefault="00755C70">
      <w:pPr>
        <w:pStyle w:val="refrencetext"/>
        <w:ind w:left="440"/>
      </w:pPr>
    </w:p>
    <w:p w:rsidR="00755C70" w:rsidRPr="00916563" w:rsidRDefault="009267F1">
      <w:pPr>
        <w:pStyle w:val="Web"/>
        <w:spacing w:before="0" w:beforeAutospacing="0" w:after="150" w:afterAutospacing="0"/>
        <w:ind w:left="225" w:right="225" w:firstLine="300"/>
        <w:textAlignment w:val="baseline"/>
        <w:rPr>
          <w:rFonts w:ascii="inherit" w:hAnsi="inherit" w:hint="eastAsia"/>
          <w:sz w:val="20"/>
          <w:szCs w:val="20"/>
        </w:rPr>
      </w:pPr>
      <w:r w:rsidRPr="00916563">
        <w:rPr>
          <w:rFonts w:ascii="inherit" w:hAnsi="inherit"/>
          <w:sz w:val="20"/>
          <w:szCs w:val="20"/>
        </w:rPr>
        <w:t> </w:t>
      </w:r>
    </w:p>
    <w:p w:rsidR="00755C70" w:rsidRPr="00916563" w:rsidRDefault="009267F1">
      <w:pPr>
        <w:pStyle w:val="ab"/>
        <w:ind w:firstLine="300"/>
      </w:pPr>
      <w:r w:rsidRPr="00916563">
        <w:t>Footnote</w:t>
      </w:r>
    </w:p>
    <w:p w:rsidR="00755C70" w:rsidRPr="00916563" w:rsidRDefault="009267F1" w:rsidP="00916563">
      <w:pPr>
        <w:pStyle w:val="refrencetext"/>
        <w:spacing w:before="120"/>
        <w:ind w:left="440"/>
      </w:pPr>
      <w:r w:rsidRPr="00916563">
        <w:t xml:space="preserve">Hao </w:t>
      </w:r>
      <w:proofErr w:type="spellStart"/>
      <w:r w:rsidRPr="00916563">
        <w:t>Chunwen</w:t>
      </w:r>
      <w:proofErr w:type="spellEnd"/>
      <w:r w:rsidRPr="00916563">
        <w:t xml:space="preserve"> </w:t>
      </w:r>
      <w:r w:rsidRPr="00916563">
        <w:rPr>
          <w:rFonts w:ascii="Malgun Gothic" w:eastAsia="Malgun Gothic" w:hAnsi="Malgun Gothic" w:cs="Malgun Gothic" w:hint="eastAsia"/>
        </w:rPr>
        <w:t>郝春文</w:t>
      </w:r>
      <w:r w:rsidRPr="00916563">
        <w:t>, </w:t>
      </w:r>
      <w:r w:rsidRPr="00916563">
        <w:rPr>
          <w:rStyle w:val="a8"/>
          <w:rFonts w:ascii="inherit" w:hAnsi="inherit"/>
        </w:rPr>
        <w:t xml:space="preserve">Tang </w:t>
      </w:r>
      <w:proofErr w:type="spellStart"/>
      <w:r w:rsidRPr="00916563">
        <w:rPr>
          <w:rStyle w:val="a8"/>
          <w:rFonts w:ascii="inherit" w:hAnsi="inherit"/>
        </w:rPr>
        <w:t>houqi</w:t>
      </w:r>
      <w:proofErr w:type="spellEnd"/>
      <w:r w:rsidRPr="00916563">
        <w:rPr>
          <w:rStyle w:val="a8"/>
          <w:rFonts w:ascii="inherit" w:hAnsi="inherit"/>
        </w:rPr>
        <w:t xml:space="preserve"> </w:t>
      </w:r>
      <w:proofErr w:type="spellStart"/>
      <w:r w:rsidRPr="00916563">
        <w:rPr>
          <w:rStyle w:val="a8"/>
          <w:rFonts w:ascii="inherit" w:hAnsi="inherit"/>
        </w:rPr>
        <w:t>wudai</w:t>
      </w:r>
      <w:proofErr w:type="spellEnd"/>
      <w:r w:rsidRPr="00916563">
        <w:rPr>
          <w:rStyle w:val="a8"/>
          <w:rFonts w:ascii="inherit" w:hAnsi="inherit"/>
        </w:rPr>
        <w:t xml:space="preserve"> </w:t>
      </w:r>
      <w:proofErr w:type="spellStart"/>
      <w:r w:rsidRPr="00916563">
        <w:rPr>
          <w:rStyle w:val="a8"/>
          <w:rFonts w:ascii="inherit" w:hAnsi="inherit"/>
        </w:rPr>
        <w:t>Songchu</w:t>
      </w:r>
      <w:proofErr w:type="spellEnd"/>
      <w:r w:rsidRPr="00916563">
        <w:rPr>
          <w:rStyle w:val="a8"/>
          <w:rFonts w:ascii="inherit" w:hAnsi="inherit"/>
        </w:rPr>
        <w:t xml:space="preserve"> Dunhuang </w:t>
      </w:r>
      <w:proofErr w:type="spellStart"/>
      <w:r w:rsidRPr="00916563">
        <w:rPr>
          <w:rStyle w:val="a8"/>
          <w:rFonts w:ascii="inherit" w:hAnsi="inherit"/>
        </w:rPr>
        <w:t>sengni</w:t>
      </w:r>
      <w:proofErr w:type="spellEnd"/>
      <w:r w:rsidRPr="00916563">
        <w:rPr>
          <w:rStyle w:val="a8"/>
          <w:rFonts w:ascii="inherit" w:hAnsi="inherit"/>
        </w:rPr>
        <w:t xml:space="preserve"> de </w:t>
      </w:r>
      <w:proofErr w:type="spellStart"/>
      <w:r w:rsidRPr="00916563">
        <w:rPr>
          <w:rStyle w:val="a8"/>
          <w:rFonts w:ascii="inherit" w:hAnsi="inherit"/>
        </w:rPr>
        <w:t>shehui</w:t>
      </w:r>
      <w:proofErr w:type="spellEnd"/>
      <w:r w:rsidRPr="00916563">
        <w:rPr>
          <w:rStyle w:val="a8"/>
          <w:rFonts w:ascii="inherit" w:hAnsi="inherit"/>
        </w:rPr>
        <w:t xml:space="preserve"> </w:t>
      </w:r>
      <w:proofErr w:type="spellStart"/>
      <w:r w:rsidRPr="00916563">
        <w:rPr>
          <w:rStyle w:val="a8"/>
          <w:rFonts w:ascii="inherit" w:hAnsi="inherit"/>
        </w:rPr>
        <w:t>shenghuo</w:t>
      </w:r>
      <w:proofErr w:type="spellEnd"/>
      <w:r w:rsidRPr="00916563">
        <w:t> </w:t>
      </w:r>
      <w:r w:rsidRPr="00916563">
        <w:rPr>
          <w:rFonts w:ascii="Malgun Gothic" w:eastAsia="Malgun Gothic" w:hAnsi="Malgun Gothic" w:cs="Malgun Gothic" w:hint="eastAsia"/>
        </w:rPr>
        <w:t>唐后期五代宋初敦煌僧尼的社</w:t>
      </w:r>
      <w:r w:rsidRPr="00916563">
        <w:rPr>
          <w:rFonts w:ascii="New Gulim" w:eastAsia="New Gulim" w:hAnsi="New Gulim" w:cs="New Gulim" w:hint="eastAsia"/>
        </w:rPr>
        <w:t>会</w:t>
      </w:r>
      <w:r w:rsidRPr="00916563">
        <w:rPr>
          <w:rFonts w:ascii="Gulim" w:eastAsia="Gulim" w:hAnsi="Gulim" w:cs="Gulim" w:hint="eastAsia"/>
        </w:rPr>
        <w:t>生活</w:t>
      </w:r>
      <w:r w:rsidRPr="00916563">
        <w:t xml:space="preserve"> [The social existence of monks and nuns in Dunhuang during the late Tang, Five Dynasties and early Song] (Beijing: </w:t>
      </w:r>
      <w:proofErr w:type="spellStart"/>
      <w:r w:rsidRPr="00916563">
        <w:t>Zhongguo</w:t>
      </w:r>
      <w:proofErr w:type="spellEnd"/>
      <w:r w:rsidRPr="00916563">
        <w:t xml:space="preserve"> </w:t>
      </w:r>
      <w:proofErr w:type="spellStart"/>
      <w:r w:rsidRPr="00916563">
        <w:t>shehui</w:t>
      </w:r>
      <w:proofErr w:type="spellEnd"/>
      <w:r w:rsidRPr="00916563">
        <w:t xml:space="preserve"> </w:t>
      </w:r>
      <w:proofErr w:type="spellStart"/>
      <w:r w:rsidRPr="00916563">
        <w:t>kexue</w:t>
      </w:r>
      <w:proofErr w:type="spellEnd"/>
      <w:r w:rsidRPr="00916563">
        <w:t xml:space="preserve"> </w:t>
      </w:r>
      <w:proofErr w:type="spellStart"/>
      <w:r w:rsidRPr="00916563">
        <w:t>chubanshe</w:t>
      </w:r>
      <w:proofErr w:type="spellEnd"/>
      <w:r w:rsidRPr="00916563">
        <w:t>, 1998), 123.</w:t>
      </w:r>
    </w:p>
    <w:p w:rsidR="00755C70" w:rsidRPr="00916563" w:rsidRDefault="009267F1" w:rsidP="00916563">
      <w:pPr>
        <w:pStyle w:val="refrencetext"/>
        <w:spacing w:before="120"/>
        <w:ind w:left="440"/>
      </w:pPr>
      <w:r w:rsidRPr="00916563">
        <w:t xml:space="preserve">Abe Yoshio </w:t>
      </w:r>
      <w:r w:rsidRPr="00916563">
        <w:rPr>
          <w:rFonts w:ascii="Malgun Gothic" w:eastAsia="Malgun Gothic" w:hAnsi="Malgun Gothic" w:cs="Malgun Gothic" w:hint="eastAsia"/>
        </w:rPr>
        <w:t>阿部善雄</w:t>
      </w:r>
      <w:r w:rsidRPr="00916563">
        <w:t xml:space="preserve">, and Hideo Kaneko </w:t>
      </w:r>
      <w:r w:rsidRPr="00916563">
        <w:rPr>
          <w:rFonts w:ascii="Malgun Gothic" w:eastAsia="Malgun Gothic" w:hAnsi="Malgun Gothic" w:cs="Malgun Gothic" w:hint="eastAsia"/>
        </w:rPr>
        <w:t>金子英生</w:t>
      </w:r>
      <w:r w:rsidRPr="00916563">
        <w:t>, </w:t>
      </w:r>
      <w:proofErr w:type="spellStart"/>
      <w:r w:rsidRPr="00916563">
        <w:rPr>
          <w:i/>
          <w:iCs/>
        </w:rPr>
        <w:t>Saigo</w:t>
      </w:r>
      <w:proofErr w:type="spellEnd"/>
      <w:r w:rsidRPr="00916563">
        <w:rPr>
          <w:i/>
          <w:iCs/>
        </w:rPr>
        <w:t xml:space="preserve"> no "</w:t>
      </w:r>
      <w:proofErr w:type="spellStart"/>
      <w:r w:rsidRPr="00916563">
        <w:rPr>
          <w:i/>
          <w:iCs/>
        </w:rPr>
        <w:t>Nihonjin</w:t>
      </w:r>
      <w:proofErr w:type="spellEnd"/>
      <w:proofErr w:type="gramStart"/>
      <w:r w:rsidRPr="00916563">
        <w:rPr>
          <w:i/>
          <w:iCs/>
        </w:rPr>
        <w:t>" :</w:t>
      </w:r>
      <w:proofErr w:type="gramEnd"/>
      <w:r w:rsidRPr="00916563">
        <w:rPr>
          <w:i/>
          <w:iCs/>
        </w:rPr>
        <w:t xml:space="preserve"> Asakawa </w:t>
      </w:r>
      <w:proofErr w:type="spellStart"/>
      <w:r w:rsidRPr="00916563">
        <w:rPr>
          <w:i/>
          <w:iCs/>
        </w:rPr>
        <w:t>Kan'Ichi</w:t>
      </w:r>
      <w:proofErr w:type="spellEnd"/>
      <w:r w:rsidRPr="00916563">
        <w:rPr>
          <w:i/>
          <w:iCs/>
        </w:rPr>
        <w:t xml:space="preserve"> no </w:t>
      </w:r>
      <w:proofErr w:type="spellStart"/>
      <w:r w:rsidRPr="00916563">
        <w:rPr>
          <w:i/>
          <w:iCs/>
        </w:rPr>
        <w:t>shōgai</w:t>
      </w:r>
      <w:proofErr w:type="spellEnd"/>
      <w:r w:rsidRPr="00916563">
        <w:t> </w:t>
      </w:r>
      <w:r w:rsidRPr="00916563">
        <w:rPr>
          <w:rFonts w:ascii="Malgun Gothic" w:eastAsia="Malgun Gothic" w:hAnsi="Malgun Gothic" w:cs="Malgun Gothic" w:hint="eastAsia"/>
        </w:rPr>
        <w:t>最後の「日本人」</w:t>
      </w:r>
      <w:r w:rsidRPr="00916563">
        <w:t xml:space="preserve"> : </w:t>
      </w:r>
      <w:r w:rsidRPr="00916563">
        <w:rPr>
          <w:rFonts w:ascii="Malgun Gothic" w:eastAsia="Malgun Gothic" w:hAnsi="Malgun Gothic" w:cs="Malgun Gothic" w:hint="eastAsia"/>
        </w:rPr>
        <w:t>朝河貫一の生涯</w:t>
      </w:r>
      <w:r w:rsidRPr="00916563">
        <w:t xml:space="preserve"> [The last 'Japanese': Life of </w:t>
      </w:r>
      <w:proofErr w:type="spellStart"/>
      <w:r w:rsidRPr="00916563">
        <w:t>Kan'ichi</w:t>
      </w:r>
      <w:proofErr w:type="spellEnd"/>
      <w:r w:rsidRPr="00916563">
        <w:t xml:space="preserve"> Asakawa] ( </w:t>
      </w:r>
      <w:proofErr w:type="spellStart"/>
      <w:r w:rsidRPr="00916563">
        <w:t>Tōkyo</w:t>
      </w:r>
      <w:proofErr w:type="spellEnd"/>
      <w:r w:rsidRPr="00916563">
        <w:t xml:space="preserve">̄: Iwanami </w:t>
      </w:r>
      <w:proofErr w:type="spellStart"/>
      <w:r w:rsidRPr="00916563">
        <w:t>Shoten</w:t>
      </w:r>
      <w:proofErr w:type="spellEnd"/>
      <w:r w:rsidRPr="00916563">
        <w:t>, 1983), 55.</w:t>
      </w:r>
    </w:p>
    <w:p w:rsidR="00755C70" w:rsidRPr="00916563" w:rsidRDefault="009267F1" w:rsidP="00916563">
      <w:pPr>
        <w:pStyle w:val="refrencetext"/>
        <w:spacing w:before="120"/>
        <w:ind w:left="440"/>
      </w:pPr>
      <w:r w:rsidRPr="00916563">
        <w:t xml:space="preserve">Kang </w:t>
      </w:r>
      <w:proofErr w:type="spellStart"/>
      <w:r w:rsidRPr="00916563">
        <w:t>Ubang</w:t>
      </w:r>
      <w:proofErr w:type="spellEnd"/>
      <w:r w:rsidRPr="00916563">
        <w:t xml:space="preserve"> </w:t>
      </w:r>
      <w:r w:rsidRPr="00916563">
        <w:rPr>
          <w:rFonts w:ascii="Malgun Gothic" w:eastAsia="Malgun Gothic" w:hAnsi="Malgun Gothic" w:cs="Malgun Gothic" w:hint="eastAsia"/>
        </w:rPr>
        <w:t>姜友邦</w:t>
      </w:r>
      <w:r w:rsidRPr="00916563">
        <w:t>, </w:t>
      </w:r>
      <w:proofErr w:type="spellStart"/>
      <w:r w:rsidRPr="00916563">
        <w:rPr>
          <w:i/>
          <w:iCs/>
        </w:rPr>
        <w:t>Wŏnyung</w:t>
      </w:r>
      <w:proofErr w:type="spell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kwa</w:t>
      </w:r>
      <w:proofErr w:type="spellEnd"/>
      <w:r w:rsidRPr="00916563">
        <w:rPr>
          <w:i/>
          <w:iCs/>
        </w:rPr>
        <w:t xml:space="preserve"> </w:t>
      </w:r>
      <w:proofErr w:type="spellStart"/>
      <w:proofErr w:type="gramStart"/>
      <w:r w:rsidRPr="00916563">
        <w:rPr>
          <w:i/>
          <w:iCs/>
        </w:rPr>
        <w:t>chohwa:Han’guk</w:t>
      </w:r>
      <w:proofErr w:type="spellEnd"/>
      <w:proofErr w:type="gram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kodae</w:t>
      </w:r>
      <w:proofErr w:type="spell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chogaksa</w:t>
      </w:r>
      <w:proofErr w:type="spell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ŭi</w:t>
      </w:r>
      <w:proofErr w:type="spell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wŏlli</w:t>
      </w:r>
      <w:proofErr w:type="spellEnd"/>
      <w:r w:rsidRPr="00916563">
        <w:rPr>
          <w:i/>
          <w:iCs/>
        </w:rPr>
        <w:t> </w:t>
      </w:r>
      <w:r w:rsidRPr="00916563">
        <w:rPr>
          <w:rFonts w:ascii="Malgun Gothic" w:eastAsia="Malgun Gothic" w:hAnsi="Malgun Gothic" w:cs="Malgun Gothic" w:hint="eastAsia"/>
        </w:rPr>
        <w:t>圓融과調和</w:t>
      </w:r>
      <w:r w:rsidRPr="00916563">
        <w:t xml:space="preserve"> : </w:t>
      </w:r>
      <w:r w:rsidRPr="00916563">
        <w:rPr>
          <w:rFonts w:ascii="Malgun Gothic" w:eastAsia="Malgun Gothic" w:hAnsi="Malgun Gothic" w:cs="Malgun Gothic" w:hint="eastAsia"/>
        </w:rPr>
        <w:t>韓國古代彫刻史의原理</w:t>
      </w:r>
      <w:r w:rsidRPr="00916563">
        <w:t xml:space="preserve"> [Synthesis and harmony: Principle of the history of ancient Korean sculpture] (Seoul: </w:t>
      </w:r>
      <w:proofErr w:type="spellStart"/>
      <w:r w:rsidRPr="00916563">
        <w:t>Yŏrhwadang</w:t>
      </w:r>
      <w:proofErr w:type="spellEnd"/>
      <w:r w:rsidRPr="00916563">
        <w:t>, 1990), 190-197.</w:t>
      </w:r>
    </w:p>
    <w:p w:rsidR="00755C70" w:rsidRPr="00916563" w:rsidRDefault="00755C70">
      <w:pPr>
        <w:ind w:firstLine="330"/>
        <w:rPr>
          <w:rFonts w:eastAsia="Malgun Gothic"/>
          <w:lang w:eastAsia="ko-KR"/>
        </w:rPr>
      </w:pPr>
    </w:p>
    <w:p w:rsidR="00755C70" w:rsidRPr="00916563" w:rsidRDefault="00755C70">
      <w:pPr>
        <w:ind w:firstLine="330"/>
        <w:rPr>
          <w:rFonts w:eastAsia="Malgun Gothic"/>
          <w:lang w:eastAsia="ko-KR"/>
        </w:rPr>
      </w:pPr>
    </w:p>
    <w:p w:rsidR="00755C70" w:rsidRPr="00916563" w:rsidRDefault="009267F1">
      <w:pPr>
        <w:pStyle w:val="a9"/>
        <w:ind w:firstLine="360"/>
        <w:rPr>
          <w:rFonts w:eastAsia="Gulim"/>
        </w:rPr>
      </w:pPr>
      <w:r w:rsidRPr="00916563">
        <w:t>Book Chapters</w:t>
      </w:r>
    </w:p>
    <w:p w:rsidR="00755C70" w:rsidRPr="00916563" w:rsidRDefault="009267F1">
      <w:pPr>
        <w:pStyle w:val="ab"/>
        <w:ind w:firstLine="300"/>
      </w:pPr>
      <w:r w:rsidRPr="00916563">
        <w:t>Bibliography</w:t>
      </w:r>
    </w:p>
    <w:p w:rsidR="00755C70" w:rsidRPr="00916563" w:rsidRDefault="009267F1" w:rsidP="00916563">
      <w:pPr>
        <w:pStyle w:val="refrencetext"/>
        <w:spacing w:before="120"/>
        <w:ind w:left="440"/>
      </w:pPr>
      <w:r w:rsidRPr="00916563">
        <w:t xml:space="preserve">Du, </w:t>
      </w:r>
      <w:proofErr w:type="spellStart"/>
      <w:r w:rsidRPr="00916563">
        <w:t>Weisheng</w:t>
      </w:r>
      <w:proofErr w:type="spellEnd"/>
      <w:r w:rsidRPr="00916563">
        <w:t xml:space="preserve"> </w:t>
      </w:r>
      <w:r w:rsidRPr="00916563">
        <w:t>杜</w:t>
      </w:r>
      <w:r w:rsidRPr="00916563">
        <w:rPr>
          <w:rFonts w:ascii="New Gulim" w:eastAsia="New Gulim" w:hAnsi="New Gulim" w:cs="New Gulim" w:hint="eastAsia"/>
        </w:rPr>
        <w:t>伟</w:t>
      </w:r>
      <w:r w:rsidRPr="00916563">
        <w:rPr>
          <w:rFonts w:ascii="Gulim" w:eastAsia="Gulim" w:hAnsi="Gulim" w:cs="Gulim" w:hint="eastAsia"/>
        </w:rPr>
        <w:t>生</w:t>
      </w:r>
      <w:r w:rsidRPr="00916563">
        <w:t xml:space="preserve">. “Dunhuang </w:t>
      </w:r>
      <w:proofErr w:type="spellStart"/>
      <w:r w:rsidRPr="00916563">
        <w:t>yishu</w:t>
      </w:r>
      <w:proofErr w:type="spellEnd"/>
      <w:r w:rsidRPr="00916563">
        <w:t xml:space="preserve"> </w:t>
      </w:r>
      <w:proofErr w:type="spellStart"/>
      <w:r w:rsidRPr="00916563">
        <w:t>yongzhi</w:t>
      </w:r>
      <w:proofErr w:type="spellEnd"/>
      <w:r w:rsidRPr="00916563">
        <w:t xml:space="preserve"> </w:t>
      </w:r>
      <w:proofErr w:type="spellStart"/>
      <w:r w:rsidRPr="00916563">
        <w:t>gaikuang</w:t>
      </w:r>
      <w:proofErr w:type="spellEnd"/>
      <w:r w:rsidRPr="00916563">
        <w:t xml:space="preserve"> ji </w:t>
      </w:r>
      <w:proofErr w:type="spellStart"/>
      <w:r w:rsidRPr="00916563">
        <w:t>qianxi</w:t>
      </w:r>
      <w:proofErr w:type="spellEnd"/>
      <w:r w:rsidRPr="00916563">
        <w:t xml:space="preserve">” </w:t>
      </w:r>
      <w:r w:rsidRPr="00916563">
        <w:t>敦煌</w:t>
      </w:r>
      <w:r w:rsidRPr="00916563">
        <w:rPr>
          <w:rFonts w:ascii="New Gulim" w:eastAsia="New Gulim" w:hAnsi="New Gulim" w:cs="New Gulim" w:hint="eastAsia"/>
        </w:rPr>
        <w:t>遗书</w:t>
      </w:r>
      <w:r w:rsidRPr="00916563">
        <w:rPr>
          <w:rFonts w:ascii="Gulim" w:eastAsia="Gulim" w:hAnsi="Gulim" w:cs="Gulim" w:hint="eastAsia"/>
        </w:rPr>
        <w:t>用</w:t>
      </w:r>
      <w:r w:rsidRPr="00916563">
        <w:rPr>
          <w:rFonts w:ascii="New Gulim" w:eastAsia="New Gulim" w:hAnsi="New Gulim" w:cs="New Gulim" w:hint="eastAsia"/>
        </w:rPr>
        <w:t>纸概况</w:t>
      </w:r>
      <w:r w:rsidRPr="00916563">
        <w:rPr>
          <w:rFonts w:ascii="Gulim" w:eastAsia="Gulim" w:hAnsi="Gulim" w:cs="Gulim" w:hint="eastAsia"/>
        </w:rPr>
        <w:t>及</w:t>
      </w:r>
      <w:r w:rsidRPr="00916563">
        <w:rPr>
          <w:rFonts w:ascii="New Gulim" w:eastAsia="New Gulim" w:hAnsi="New Gulim" w:cs="New Gulim" w:hint="eastAsia"/>
        </w:rPr>
        <w:t>浅</w:t>
      </w:r>
      <w:r w:rsidRPr="00916563">
        <w:rPr>
          <w:rFonts w:ascii="Gulim" w:eastAsia="Gulim" w:hAnsi="Gulim" w:cs="Gulim" w:hint="eastAsia"/>
        </w:rPr>
        <w:t>析</w:t>
      </w:r>
      <w:r w:rsidRPr="00916563">
        <w:t xml:space="preserve"> [An analysis and description of the use of paper in </w:t>
      </w:r>
      <w:proofErr w:type="spellStart"/>
      <w:r w:rsidRPr="00916563">
        <w:t>Duanhuang</w:t>
      </w:r>
      <w:proofErr w:type="spellEnd"/>
      <w:r w:rsidRPr="00916563">
        <w:t xml:space="preserve"> manuscripts]. In </w:t>
      </w:r>
      <w:proofErr w:type="spellStart"/>
      <w:r w:rsidRPr="00916563">
        <w:rPr>
          <w:rStyle w:val="a8"/>
          <w:rFonts w:ascii="inherit" w:hAnsi="inherit"/>
        </w:rPr>
        <w:t>Rongshe</w:t>
      </w:r>
      <w:proofErr w:type="spellEnd"/>
      <w:r w:rsidRPr="00916563">
        <w:rPr>
          <w:rStyle w:val="a8"/>
          <w:rFonts w:ascii="inherit" w:hAnsi="inherit"/>
        </w:rPr>
        <w:t xml:space="preserve"> yu </w:t>
      </w:r>
      <w:proofErr w:type="spellStart"/>
      <w:r w:rsidRPr="00916563">
        <w:rPr>
          <w:rStyle w:val="a8"/>
          <w:rFonts w:ascii="inherit" w:hAnsi="inherit"/>
        </w:rPr>
        <w:t>chuangxin</w:t>
      </w:r>
      <w:proofErr w:type="spellEnd"/>
      <w:r w:rsidRPr="00916563">
        <w:rPr>
          <w:rStyle w:val="a8"/>
          <w:rFonts w:ascii="inherit" w:hAnsi="inherit"/>
        </w:rPr>
        <w:t xml:space="preserve">: </w:t>
      </w:r>
      <w:proofErr w:type="spellStart"/>
      <w:r w:rsidRPr="00916563">
        <w:rPr>
          <w:rStyle w:val="a8"/>
          <w:rFonts w:ascii="inherit" w:hAnsi="inherit"/>
        </w:rPr>
        <w:t>guoji</w:t>
      </w:r>
      <w:proofErr w:type="spellEnd"/>
      <w:r w:rsidRPr="00916563">
        <w:rPr>
          <w:rStyle w:val="a8"/>
          <w:rFonts w:ascii="inherit" w:hAnsi="inherit"/>
        </w:rPr>
        <w:t xml:space="preserve"> Dunhuang </w:t>
      </w:r>
      <w:proofErr w:type="spellStart"/>
      <w:r w:rsidRPr="00916563">
        <w:rPr>
          <w:rStyle w:val="a8"/>
          <w:rFonts w:ascii="inherit" w:hAnsi="inherit"/>
        </w:rPr>
        <w:t>xiangmu</w:t>
      </w:r>
      <w:proofErr w:type="spellEnd"/>
      <w:r w:rsidRPr="00916563">
        <w:rPr>
          <w:rStyle w:val="a8"/>
          <w:rFonts w:ascii="inherit" w:hAnsi="inherit"/>
        </w:rPr>
        <w:t xml:space="preserve"> </w:t>
      </w:r>
      <w:proofErr w:type="spellStart"/>
      <w:r w:rsidRPr="00916563">
        <w:rPr>
          <w:rStyle w:val="a8"/>
          <w:rFonts w:ascii="inherit" w:hAnsi="inherit"/>
        </w:rPr>
        <w:t>diliuci</w:t>
      </w:r>
      <w:proofErr w:type="spellEnd"/>
      <w:r w:rsidRPr="00916563">
        <w:rPr>
          <w:rStyle w:val="a8"/>
          <w:rFonts w:ascii="inherit" w:hAnsi="inherit"/>
        </w:rPr>
        <w:t xml:space="preserve"> </w:t>
      </w:r>
      <w:proofErr w:type="spellStart"/>
      <w:r w:rsidRPr="00916563">
        <w:rPr>
          <w:rStyle w:val="a8"/>
          <w:rFonts w:ascii="inherit" w:hAnsi="inherit"/>
        </w:rPr>
        <w:t>huiyi</w:t>
      </w:r>
      <w:proofErr w:type="spellEnd"/>
      <w:r w:rsidRPr="00916563">
        <w:rPr>
          <w:rStyle w:val="a8"/>
          <w:rFonts w:ascii="inherit" w:hAnsi="inherit"/>
        </w:rPr>
        <w:t xml:space="preserve"> </w:t>
      </w:r>
      <w:proofErr w:type="spellStart"/>
      <w:r w:rsidRPr="00916563">
        <w:rPr>
          <w:rStyle w:val="a8"/>
          <w:rFonts w:ascii="inherit" w:hAnsi="inherit"/>
        </w:rPr>
        <w:t>lunwenji</w:t>
      </w:r>
      <w:proofErr w:type="spellEnd"/>
      <w:r w:rsidRPr="00916563">
        <w:t> </w:t>
      </w:r>
      <w:r w:rsidRPr="00916563">
        <w:t>融攝</w:t>
      </w:r>
      <w:r w:rsidRPr="00916563">
        <w:rPr>
          <w:rFonts w:ascii="New Gulim" w:eastAsia="New Gulim" w:hAnsi="New Gulim" w:cs="New Gulim" w:hint="eastAsia"/>
        </w:rPr>
        <w:t>与创</w:t>
      </w:r>
      <w:r w:rsidRPr="00916563">
        <w:rPr>
          <w:rFonts w:ascii="Gulim" w:eastAsia="Gulim" w:hAnsi="Gulim" w:cs="Gulim" w:hint="eastAsia"/>
        </w:rPr>
        <w:t>新</w:t>
      </w:r>
      <w:r w:rsidRPr="00916563">
        <w:t xml:space="preserve">: </w:t>
      </w:r>
      <w:r w:rsidRPr="00916563">
        <w:rPr>
          <w:rFonts w:ascii="New Gulim" w:eastAsia="New Gulim" w:hAnsi="New Gulim" w:cs="New Gulim" w:hint="eastAsia"/>
        </w:rPr>
        <w:t>国际</w:t>
      </w:r>
      <w:r w:rsidRPr="00916563">
        <w:rPr>
          <w:rFonts w:ascii="Gulim" w:eastAsia="Gulim" w:hAnsi="Gulim" w:cs="Gulim" w:hint="eastAsia"/>
        </w:rPr>
        <w:t>敦煌</w:t>
      </w:r>
      <w:r w:rsidRPr="00916563">
        <w:rPr>
          <w:rFonts w:ascii="New Gulim" w:eastAsia="New Gulim" w:hAnsi="New Gulim" w:cs="New Gulim" w:hint="eastAsia"/>
        </w:rPr>
        <w:t>项</w:t>
      </w:r>
      <w:r w:rsidRPr="00916563">
        <w:rPr>
          <w:rFonts w:ascii="Gulim" w:eastAsia="Gulim" w:hAnsi="Gulim" w:cs="Gulim" w:hint="eastAsia"/>
        </w:rPr>
        <w:t>目第六次</w:t>
      </w:r>
      <w:r w:rsidRPr="00916563">
        <w:rPr>
          <w:rFonts w:ascii="New Gulim" w:eastAsia="New Gulim" w:hAnsi="New Gulim" w:cs="New Gulim" w:hint="eastAsia"/>
        </w:rPr>
        <w:t>会议论</w:t>
      </w:r>
      <w:r w:rsidRPr="00916563">
        <w:rPr>
          <w:rFonts w:ascii="Gulim" w:eastAsia="Gulim" w:hAnsi="Gulim" w:cs="Gulim" w:hint="eastAsia"/>
        </w:rPr>
        <w:t>文集</w:t>
      </w:r>
      <w:r w:rsidRPr="00916563">
        <w:t xml:space="preserve"> [Tradition and innovation: Proceedings of the 6th International Dunhuang Project conservation conference], edited by Lin </w:t>
      </w:r>
      <w:proofErr w:type="spellStart"/>
      <w:r w:rsidRPr="00916563">
        <w:t>Shitian</w:t>
      </w:r>
      <w:proofErr w:type="spellEnd"/>
      <w:r w:rsidRPr="00916563">
        <w:t xml:space="preserve"> </w:t>
      </w:r>
      <w:r w:rsidRPr="00916563">
        <w:t>林世田</w:t>
      </w:r>
      <w:r w:rsidRPr="00916563">
        <w:t xml:space="preserve"> and Alastair Morrison, 67-84. Beijing: Beijing </w:t>
      </w:r>
      <w:proofErr w:type="spellStart"/>
      <w:r w:rsidRPr="00916563">
        <w:t>tushuguan</w:t>
      </w:r>
      <w:proofErr w:type="spellEnd"/>
      <w:r w:rsidRPr="00916563">
        <w:t xml:space="preserve"> </w:t>
      </w:r>
      <w:proofErr w:type="spellStart"/>
      <w:r w:rsidRPr="00916563">
        <w:t>chubanshe</w:t>
      </w:r>
      <w:proofErr w:type="spellEnd"/>
      <w:r w:rsidRPr="00916563">
        <w:t>, 2007.</w:t>
      </w:r>
    </w:p>
    <w:p w:rsidR="00755C70" w:rsidRPr="00916563" w:rsidRDefault="009267F1" w:rsidP="00916563">
      <w:pPr>
        <w:pStyle w:val="refrencetext"/>
        <w:spacing w:before="120"/>
        <w:ind w:left="440"/>
      </w:pPr>
      <w:r w:rsidRPr="00916563">
        <w:t xml:space="preserve">Yoshimi, </w:t>
      </w:r>
      <w:proofErr w:type="spellStart"/>
      <w:r w:rsidRPr="00916563">
        <w:t>Shun’ya</w:t>
      </w:r>
      <w:proofErr w:type="spellEnd"/>
      <w:r w:rsidRPr="00916563">
        <w:t xml:space="preserve"> </w:t>
      </w:r>
      <w:r w:rsidRPr="00916563">
        <w:t>吉見俊哉</w:t>
      </w:r>
      <w:r w:rsidRPr="00916563">
        <w:t>. “</w:t>
      </w:r>
      <w:proofErr w:type="spellStart"/>
      <w:r w:rsidRPr="00916563">
        <w:t>Mōhitotsu</w:t>
      </w:r>
      <w:proofErr w:type="spellEnd"/>
      <w:r w:rsidRPr="00916563">
        <w:t xml:space="preserve"> no media to shite no </w:t>
      </w:r>
      <w:proofErr w:type="spellStart"/>
      <w:r w:rsidRPr="00916563">
        <w:t>hakurankai</w:t>
      </w:r>
      <w:proofErr w:type="spellEnd"/>
      <w:r w:rsidRPr="00916563">
        <w:t xml:space="preserve">: </w:t>
      </w:r>
      <w:proofErr w:type="spellStart"/>
      <w:r w:rsidRPr="00916563">
        <w:t>Genshiryoku</w:t>
      </w:r>
      <w:proofErr w:type="spellEnd"/>
      <w:r w:rsidRPr="00916563">
        <w:t xml:space="preserve"> Heiwa </w:t>
      </w:r>
      <w:proofErr w:type="spellStart"/>
      <w:r w:rsidRPr="00916563">
        <w:t>Riyōhaku</w:t>
      </w:r>
      <w:proofErr w:type="spellEnd"/>
      <w:r w:rsidRPr="00916563">
        <w:t xml:space="preserve"> no </w:t>
      </w:r>
      <w:proofErr w:type="spellStart"/>
      <w:r w:rsidRPr="00916563">
        <w:t>juyō</w:t>
      </w:r>
      <w:proofErr w:type="spellEnd"/>
      <w:r w:rsidRPr="00916563">
        <w:t xml:space="preserve">” </w:t>
      </w:r>
      <w:r w:rsidRPr="00916563">
        <w:t>もう一つのメディアとしての博</w:t>
      </w:r>
      <w:r w:rsidRPr="00916563">
        <w:rPr>
          <w:rFonts w:ascii="New Gulim" w:eastAsia="New Gulim" w:hAnsi="New Gulim" w:cs="New Gulim" w:hint="eastAsia"/>
        </w:rPr>
        <w:t>覧会</w:t>
      </w:r>
      <w:r w:rsidRPr="00916563">
        <w:t xml:space="preserve">: </w:t>
      </w:r>
      <w:r w:rsidRPr="00916563">
        <w:t>原子力平和利用博の受容</w:t>
      </w:r>
      <w:r w:rsidRPr="00916563">
        <w:t xml:space="preserve"> [Expo as another media: reception of Atoms for Peace]. In </w:t>
      </w:r>
      <w:proofErr w:type="spellStart"/>
      <w:r w:rsidRPr="00916563">
        <w:rPr>
          <w:i/>
          <w:iCs/>
        </w:rPr>
        <w:t>Senryō</w:t>
      </w:r>
      <w:proofErr w:type="spell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suru</w:t>
      </w:r>
      <w:proofErr w:type="spellEnd"/>
      <w:r w:rsidRPr="00916563">
        <w:rPr>
          <w:i/>
          <w:iCs/>
        </w:rPr>
        <w:t xml:space="preserve"> me </w:t>
      </w:r>
      <w:proofErr w:type="spellStart"/>
      <w:r w:rsidRPr="00916563">
        <w:rPr>
          <w:i/>
          <w:iCs/>
        </w:rPr>
        <w:t>senryō</w:t>
      </w:r>
      <w:proofErr w:type="spell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suru</w:t>
      </w:r>
      <w:proofErr w:type="spellEnd"/>
      <w:r w:rsidRPr="00916563">
        <w:rPr>
          <w:i/>
          <w:iCs/>
        </w:rPr>
        <w:t xml:space="preserve"> </w:t>
      </w:r>
      <w:proofErr w:type="spellStart"/>
      <w:proofErr w:type="gramStart"/>
      <w:r w:rsidRPr="00916563">
        <w:rPr>
          <w:i/>
          <w:iCs/>
        </w:rPr>
        <w:t>koe</w:t>
      </w:r>
      <w:proofErr w:type="spellEnd"/>
      <w:r w:rsidRPr="00916563">
        <w:rPr>
          <w:i/>
          <w:iCs/>
        </w:rPr>
        <w:t xml:space="preserve"> :</w:t>
      </w:r>
      <w:proofErr w:type="gramEnd"/>
      <w:r w:rsidRPr="00916563">
        <w:rPr>
          <w:i/>
          <w:iCs/>
        </w:rPr>
        <w:t xml:space="preserve"> CIE/USIS </w:t>
      </w:r>
      <w:proofErr w:type="spellStart"/>
      <w:r w:rsidRPr="00916563">
        <w:rPr>
          <w:i/>
          <w:iCs/>
        </w:rPr>
        <w:t>eia</w:t>
      </w:r>
      <w:proofErr w:type="spellEnd"/>
      <w:r w:rsidRPr="00916563">
        <w:rPr>
          <w:i/>
          <w:iCs/>
        </w:rPr>
        <w:t xml:space="preserve"> to </w:t>
      </w:r>
      <w:proofErr w:type="spellStart"/>
      <w:r w:rsidRPr="00916563">
        <w:rPr>
          <w:i/>
          <w:iCs/>
        </w:rPr>
        <w:t>VOA</w:t>
      </w:r>
      <w:r w:rsidRPr="00916563">
        <w:rPr>
          <w:rStyle w:val="a8"/>
          <w:rFonts w:ascii="inherit" w:hAnsi="inherit"/>
        </w:rPr>
        <w:t>rajio</w:t>
      </w:r>
      <w:proofErr w:type="spellEnd"/>
      <w:r w:rsidRPr="00916563">
        <w:rPr>
          <w:rStyle w:val="a8"/>
          <w:rFonts w:ascii="inherit" w:hAnsi="inherit"/>
        </w:rPr>
        <w:t>  </w:t>
      </w:r>
      <w:r w:rsidRPr="00916563">
        <w:t>占領する眼</w:t>
      </w:r>
      <w:r w:rsidRPr="00916563">
        <w:rPr>
          <w:rFonts w:ascii="Microsoft YaHei" w:eastAsia="Microsoft YaHei" w:hAnsi="Microsoft YaHei" w:cs="Microsoft YaHei" w:hint="eastAsia"/>
        </w:rPr>
        <w:t>・</w:t>
      </w:r>
      <w:r w:rsidRPr="00916563">
        <w:rPr>
          <w:rFonts w:ascii="Gulim" w:eastAsia="Gulim" w:hAnsi="Gulim" w:cs="Gulim" w:hint="eastAsia"/>
        </w:rPr>
        <w:t>占領する</w:t>
      </w:r>
      <w:r w:rsidRPr="00916563">
        <w:rPr>
          <w:rFonts w:ascii="New Gulim" w:eastAsia="New Gulim" w:hAnsi="New Gulim" w:cs="New Gulim" w:hint="eastAsia"/>
        </w:rPr>
        <w:t>声</w:t>
      </w:r>
      <w:r w:rsidRPr="00916563">
        <w:t>: CIE/USIS</w:t>
      </w:r>
      <w:r w:rsidRPr="00916563">
        <w:t>映</w:t>
      </w:r>
      <w:r w:rsidRPr="00916563">
        <w:rPr>
          <w:rFonts w:ascii="New Gulim" w:eastAsia="New Gulim" w:hAnsi="New Gulim" w:cs="New Gulim" w:hint="eastAsia"/>
        </w:rPr>
        <w:t>画</w:t>
      </w:r>
      <w:r w:rsidRPr="00916563">
        <w:rPr>
          <w:rFonts w:ascii="Gulim" w:eastAsia="Gulim" w:hAnsi="Gulim" w:cs="Gulim" w:hint="eastAsia"/>
        </w:rPr>
        <w:t>と</w:t>
      </w:r>
      <w:r w:rsidRPr="00916563">
        <w:t>VOA</w:t>
      </w:r>
      <w:r w:rsidRPr="00916563">
        <w:t>ラジオ</w:t>
      </w:r>
      <w:r w:rsidRPr="00916563">
        <w:t xml:space="preserve"> [Occupying Eyes, Occupying Voices: CIE/USIS Films and VOA Radio in Asia during the Cold War], edited by Yoshimi </w:t>
      </w:r>
      <w:proofErr w:type="spellStart"/>
      <w:r w:rsidRPr="00916563">
        <w:t>Shun’ya</w:t>
      </w:r>
      <w:proofErr w:type="spellEnd"/>
      <w:r w:rsidRPr="00916563">
        <w:t xml:space="preserve"> and Tsuchiya Yuka, 291-315. </w:t>
      </w:r>
      <w:proofErr w:type="spellStart"/>
      <w:r w:rsidRPr="00916563">
        <w:t>Tōkyo</w:t>
      </w:r>
      <w:proofErr w:type="spellEnd"/>
      <w:r w:rsidRPr="00916563">
        <w:t xml:space="preserve">̄: </w:t>
      </w:r>
      <w:proofErr w:type="spellStart"/>
      <w:r w:rsidRPr="00916563">
        <w:t>Tōkyo</w:t>
      </w:r>
      <w:proofErr w:type="spellEnd"/>
      <w:r w:rsidRPr="00916563">
        <w:t xml:space="preserve">̄ </w:t>
      </w:r>
      <w:proofErr w:type="spellStart"/>
      <w:r w:rsidRPr="00916563">
        <w:t>Daigaku</w:t>
      </w:r>
      <w:proofErr w:type="spellEnd"/>
      <w:r w:rsidRPr="00916563">
        <w:t xml:space="preserve"> </w:t>
      </w:r>
      <w:proofErr w:type="spellStart"/>
      <w:r w:rsidRPr="00916563">
        <w:t>Shuppan</w:t>
      </w:r>
      <w:proofErr w:type="spellEnd"/>
      <w:r w:rsidRPr="00916563">
        <w:t>, 2012.</w:t>
      </w:r>
    </w:p>
    <w:p w:rsidR="00755C70" w:rsidRPr="00916563" w:rsidRDefault="009267F1" w:rsidP="00916563">
      <w:pPr>
        <w:pStyle w:val="refrencetext"/>
        <w:spacing w:before="120"/>
        <w:ind w:left="440"/>
      </w:pPr>
      <w:r w:rsidRPr="00916563">
        <w:lastRenderedPageBreak/>
        <w:t xml:space="preserve">Ha, </w:t>
      </w:r>
      <w:proofErr w:type="spellStart"/>
      <w:r w:rsidRPr="00916563">
        <w:t>Insu</w:t>
      </w:r>
      <w:proofErr w:type="spellEnd"/>
      <w:r w:rsidRPr="00916563">
        <w:t xml:space="preserve"> </w:t>
      </w:r>
      <w:r w:rsidRPr="00916563">
        <w:t>河仁秀</w:t>
      </w:r>
      <w:r w:rsidRPr="00916563">
        <w:t>. “</w:t>
      </w:r>
      <w:proofErr w:type="spellStart"/>
      <w:r w:rsidRPr="00916563">
        <w:t>Tongsam</w:t>
      </w:r>
      <w:proofErr w:type="spellEnd"/>
      <w:r w:rsidRPr="00916563">
        <w:t xml:space="preserve">-dong </w:t>
      </w:r>
      <w:proofErr w:type="spellStart"/>
      <w:r w:rsidRPr="00916563">
        <w:t>P’aech’ong</w:t>
      </w:r>
      <w:proofErr w:type="spellEnd"/>
      <w:r w:rsidRPr="00916563">
        <w:t xml:space="preserve"> </w:t>
      </w:r>
      <w:proofErr w:type="spellStart"/>
      <w:r w:rsidRPr="00916563">
        <w:t>chŏnghwa</w:t>
      </w:r>
      <w:proofErr w:type="spellEnd"/>
      <w:r w:rsidRPr="00916563">
        <w:t xml:space="preserve"> </w:t>
      </w:r>
      <w:proofErr w:type="spellStart"/>
      <w:r w:rsidRPr="00916563">
        <w:t>chiyŏk</w:t>
      </w:r>
      <w:proofErr w:type="spellEnd"/>
      <w:r w:rsidRPr="00916563">
        <w:t xml:space="preserve"> </w:t>
      </w:r>
      <w:proofErr w:type="spellStart"/>
      <w:r w:rsidRPr="00916563">
        <w:t>palgul</w:t>
      </w:r>
      <w:proofErr w:type="spellEnd"/>
      <w:r w:rsidRPr="00916563">
        <w:t xml:space="preserve"> </w:t>
      </w:r>
      <w:proofErr w:type="spellStart"/>
      <w:r w:rsidRPr="00916563">
        <w:t>sŏngkwa</w:t>
      </w:r>
      <w:proofErr w:type="spellEnd"/>
      <w:r w:rsidRPr="00916563">
        <w:t xml:space="preserve">” </w:t>
      </w:r>
      <w:r w:rsidRPr="00916563">
        <w:t>東三洞</w:t>
      </w:r>
      <w:r w:rsidRPr="00916563">
        <w:t xml:space="preserve"> </w:t>
      </w:r>
      <w:r w:rsidRPr="00916563">
        <w:t>貝塚</w:t>
      </w:r>
      <w:r w:rsidRPr="00916563">
        <w:t xml:space="preserve"> </w:t>
      </w:r>
      <w:r w:rsidRPr="00916563">
        <w:t>淨化地域</w:t>
      </w:r>
      <w:r w:rsidRPr="00916563">
        <w:t xml:space="preserve"> </w:t>
      </w:r>
      <w:r w:rsidRPr="00916563">
        <w:t>發掘成果</w:t>
      </w:r>
      <w:r w:rsidRPr="00916563">
        <w:t xml:space="preserve"> [Result of the excavation on the shell mounds in </w:t>
      </w:r>
      <w:proofErr w:type="spellStart"/>
      <w:r w:rsidRPr="00916563">
        <w:t>Tongsam</w:t>
      </w:r>
      <w:proofErr w:type="spellEnd"/>
      <w:r w:rsidRPr="00916563">
        <w:t>-dong purification region]. In </w:t>
      </w:r>
      <w:proofErr w:type="spellStart"/>
      <w:r w:rsidRPr="00916563">
        <w:rPr>
          <w:i/>
          <w:iCs/>
        </w:rPr>
        <w:t>Kogohak</w:t>
      </w:r>
      <w:proofErr w:type="spell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ŭl</w:t>
      </w:r>
      <w:proofErr w:type="spell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tonghae</w:t>
      </w:r>
      <w:proofErr w:type="spellEnd"/>
      <w:r w:rsidRPr="00916563">
        <w:rPr>
          <w:i/>
          <w:iCs/>
        </w:rPr>
        <w:t xml:space="preserve"> </w:t>
      </w:r>
      <w:proofErr w:type="spellStart"/>
      <w:r w:rsidRPr="00916563">
        <w:rPr>
          <w:i/>
          <w:iCs/>
        </w:rPr>
        <w:t>pon</w:t>
      </w:r>
      <w:proofErr w:type="spellEnd"/>
      <w:r w:rsidRPr="00916563">
        <w:rPr>
          <w:i/>
          <w:iCs/>
        </w:rPr>
        <w:t xml:space="preserve"> Kaya </w:t>
      </w:r>
      <w:r w:rsidRPr="00916563">
        <w:t>考古學을통해본加耶</w:t>
      </w:r>
      <w:r w:rsidRPr="00916563">
        <w:t xml:space="preserve"> [Kaya seen through archaeology], edited by </w:t>
      </w:r>
      <w:proofErr w:type="spellStart"/>
      <w:r w:rsidRPr="00916563">
        <w:t>Han’guk</w:t>
      </w:r>
      <w:proofErr w:type="spellEnd"/>
      <w:r w:rsidRPr="00916563">
        <w:t xml:space="preserve"> </w:t>
      </w:r>
      <w:proofErr w:type="spellStart"/>
      <w:r w:rsidRPr="00916563">
        <w:t>Kogo</w:t>
      </w:r>
      <w:proofErr w:type="spellEnd"/>
      <w:r w:rsidRPr="00916563">
        <w:t xml:space="preserve"> </w:t>
      </w:r>
      <w:proofErr w:type="spellStart"/>
      <w:r w:rsidRPr="00916563">
        <w:t>Hakhoe</w:t>
      </w:r>
      <w:proofErr w:type="spellEnd"/>
      <w:r w:rsidRPr="00916563">
        <w:t xml:space="preserve"> </w:t>
      </w:r>
      <w:r w:rsidRPr="00916563">
        <w:t>한국</w:t>
      </w:r>
      <w:r w:rsidRPr="00916563">
        <w:t xml:space="preserve"> </w:t>
      </w:r>
      <w:r w:rsidRPr="00916563">
        <w:t>고고</w:t>
      </w:r>
      <w:r w:rsidRPr="00916563">
        <w:t xml:space="preserve"> </w:t>
      </w:r>
      <w:r w:rsidRPr="00916563">
        <w:t>학회</w:t>
      </w:r>
      <w:r w:rsidRPr="00916563">
        <w:t xml:space="preserve">, 111-133. Seoul: </w:t>
      </w:r>
      <w:proofErr w:type="spellStart"/>
      <w:r w:rsidRPr="00916563">
        <w:t>Han’guk</w:t>
      </w:r>
      <w:proofErr w:type="spellEnd"/>
      <w:r w:rsidRPr="00916563">
        <w:t xml:space="preserve"> </w:t>
      </w:r>
      <w:proofErr w:type="spellStart"/>
      <w:r w:rsidRPr="00916563">
        <w:t>Kogo</w:t>
      </w:r>
      <w:proofErr w:type="spellEnd"/>
      <w:r w:rsidRPr="00916563">
        <w:t xml:space="preserve"> </w:t>
      </w:r>
      <w:proofErr w:type="spellStart"/>
      <w:r w:rsidRPr="00916563">
        <w:t>Hakhoe</w:t>
      </w:r>
      <w:proofErr w:type="spellEnd"/>
      <w:r w:rsidRPr="00916563">
        <w:t>, 2000.</w:t>
      </w:r>
    </w:p>
    <w:p w:rsidR="00755C70" w:rsidRDefault="009267F1">
      <w:pPr>
        <w:pStyle w:val="Web"/>
        <w:spacing w:before="0" w:beforeAutospacing="0" w:after="150" w:afterAutospacing="0"/>
        <w:ind w:left="225" w:right="225" w:firstLine="300"/>
        <w:textAlignment w:val="baseline"/>
        <w:rPr>
          <w:rFonts w:ascii="inherit" w:hAnsi="inherit" w:hint="eastAsia"/>
          <w:color w:val="585858"/>
          <w:sz w:val="20"/>
          <w:szCs w:val="20"/>
        </w:rPr>
      </w:pPr>
      <w:r>
        <w:rPr>
          <w:rFonts w:ascii="inherit" w:hAnsi="inherit"/>
          <w:color w:val="585858"/>
          <w:sz w:val="20"/>
          <w:szCs w:val="20"/>
        </w:rPr>
        <w:t> </w:t>
      </w:r>
    </w:p>
    <w:p w:rsidR="00755C70" w:rsidRDefault="009267F1">
      <w:pPr>
        <w:pStyle w:val="ab"/>
        <w:ind w:firstLine="300"/>
      </w:pPr>
      <w:r>
        <w:t>Footnote</w:t>
      </w:r>
    </w:p>
    <w:p w:rsidR="00755C70" w:rsidRDefault="009267F1" w:rsidP="00916563">
      <w:pPr>
        <w:pStyle w:val="refrencetext"/>
        <w:spacing w:before="120"/>
        <w:ind w:left="440"/>
      </w:pPr>
      <w:r>
        <w:t xml:space="preserve">Du </w:t>
      </w:r>
      <w:proofErr w:type="spellStart"/>
      <w:r>
        <w:t>Weisheng</w:t>
      </w:r>
      <w:proofErr w:type="spellEnd"/>
      <w:r>
        <w:t xml:space="preserve"> </w:t>
      </w:r>
      <w:r>
        <w:t>杜</w:t>
      </w:r>
      <w:r>
        <w:rPr>
          <w:rFonts w:ascii="New Gulim" w:eastAsia="New Gulim" w:hAnsi="New Gulim" w:cs="New Gulim" w:hint="eastAsia"/>
        </w:rPr>
        <w:t>伟</w:t>
      </w:r>
      <w:r>
        <w:rPr>
          <w:rFonts w:ascii="Gulim" w:eastAsia="Gulim" w:hAnsi="Gulim" w:cs="Gulim" w:hint="eastAsia"/>
        </w:rPr>
        <w:t>生</w:t>
      </w:r>
      <w:r>
        <w:t xml:space="preserve">, “Dunhuang </w:t>
      </w:r>
      <w:proofErr w:type="spellStart"/>
      <w:r>
        <w:t>yishu</w:t>
      </w:r>
      <w:proofErr w:type="spellEnd"/>
      <w:r>
        <w:t xml:space="preserve"> </w:t>
      </w:r>
      <w:proofErr w:type="spellStart"/>
      <w:r>
        <w:t>yongzhi</w:t>
      </w:r>
      <w:proofErr w:type="spellEnd"/>
      <w:r>
        <w:t xml:space="preserve"> </w:t>
      </w:r>
      <w:proofErr w:type="spellStart"/>
      <w:r>
        <w:t>gaikuang</w:t>
      </w:r>
      <w:proofErr w:type="spellEnd"/>
      <w:r>
        <w:t xml:space="preserve"> ji </w:t>
      </w:r>
      <w:proofErr w:type="spellStart"/>
      <w:r>
        <w:t>qianxi</w:t>
      </w:r>
      <w:proofErr w:type="spellEnd"/>
      <w:r>
        <w:t xml:space="preserve">” </w:t>
      </w:r>
      <w:r>
        <w:t>敦煌</w:t>
      </w:r>
      <w:r>
        <w:rPr>
          <w:rFonts w:ascii="New Gulim" w:eastAsia="New Gulim" w:hAnsi="New Gulim" w:cs="New Gulim" w:hint="eastAsia"/>
        </w:rPr>
        <w:t>遗书</w:t>
      </w:r>
      <w:r>
        <w:rPr>
          <w:rFonts w:ascii="Gulim" w:eastAsia="Gulim" w:hAnsi="Gulim" w:cs="Gulim" w:hint="eastAsia"/>
        </w:rPr>
        <w:t>用</w:t>
      </w:r>
      <w:r>
        <w:rPr>
          <w:rFonts w:ascii="New Gulim" w:eastAsia="New Gulim" w:hAnsi="New Gulim" w:cs="New Gulim" w:hint="eastAsia"/>
        </w:rPr>
        <w:t>纸概况</w:t>
      </w:r>
      <w:r>
        <w:rPr>
          <w:rFonts w:ascii="Gulim" w:eastAsia="Gulim" w:hAnsi="Gulim" w:cs="Gulim" w:hint="eastAsia"/>
        </w:rPr>
        <w:t>及</w:t>
      </w:r>
      <w:r>
        <w:rPr>
          <w:rFonts w:ascii="New Gulim" w:eastAsia="New Gulim" w:hAnsi="New Gulim" w:cs="New Gulim" w:hint="eastAsia"/>
        </w:rPr>
        <w:t>浅</w:t>
      </w:r>
      <w:r>
        <w:rPr>
          <w:rFonts w:ascii="Gulim" w:eastAsia="Gulim" w:hAnsi="Gulim" w:cs="Gulim" w:hint="eastAsia"/>
        </w:rPr>
        <w:t>析</w:t>
      </w:r>
      <w:r>
        <w:t xml:space="preserve"> [An analysis and description of the use of paper in </w:t>
      </w:r>
      <w:proofErr w:type="spellStart"/>
      <w:r>
        <w:t>Duanhuang</w:t>
      </w:r>
      <w:proofErr w:type="spellEnd"/>
      <w:r>
        <w:t xml:space="preserve"> manuscripts], in </w:t>
      </w:r>
      <w:proofErr w:type="spellStart"/>
      <w:r>
        <w:rPr>
          <w:rStyle w:val="a8"/>
          <w:rFonts w:ascii="inherit" w:hAnsi="inherit"/>
          <w:color w:val="585858"/>
        </w:rPr>
        <w:t>Rongshe</w:t>
      </w:r>
      <w:proofErr w:type="spellEnd"/>
      <w:r>
        <w:rPr>
          <w:rStyle w:val="a8"/>
          <w:rFonts w:ascii="inherit" w:hAnsi="inherit"/>
          <w:color w:val="585858"/>
        </w:rPr>
        <w:t xml:space="preserve"> yu </w:t>
      </w:r>
      <w:proofErr w:type="spellStart"/>
      <w:r>
        <w:rPr>
          <w:rStyle w:val="a8"/>
          <w:rFonts w:ascii="inherit" w:hAnsi="inherit"/>
          <w:color w:val="585858"/>
        </w:rPr>
        <w:t>chuangxin</w:t>
      </w:r>
      <w:proofErr w:type="spellEnd"/>
      <w:r>
        <w:rPr>
          <w:rStyle w:val="a8"/>
          <w:rFonts w:ascii="inherit" w:hAnsi="inherit"/>
          <w:color w:val="585858"/>
        </w:rPr>
        <w:t xml:space="preserve">: </w:t>
      </w:r>
      <w:proofErr w:type="spellStart"/>
      <w:r>
        <w:rPr>
          <w:rStyle w:val="a8"/>
          <w:rFonts w:ascii="inherit" w:hAnsi="inherit"/>
          <w:color w:val="585858"/>
        </w:rPr>
        <w:t>guoji</w:t>
      </w:r>
      <w:proofErr w:type="spellEnd"/>
      <w:r>
        <w:rPr>
          <w:rStyle w:val="a8"/>
          <w:rFonts w:ascii="inherit" w:hAnsi="inherit"/>
          <w:color w:val="585858"/>
        </w:rPr>
        <w:t xml:space="preserve"> Dunhuang </w:t>
      </w:r>
      <w:proofErr w:type="spellStart"/>
      <w:r>
        <w:rPr>
          <w:rStyle w:val="a8"/>
          <w:rFonts w:ascii="inherit" w:hAnsi="inherit"/>
          <w:color w:val="585858"/>
        </w:rPr>
        <w:t>xiangmu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diliuci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huiyi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lunwenji</w:t>
      </w:r>
      <w:proofErr w:type="spellEnd"/>
      <w:r>
        <w:t> </w:t>
      </w:r>
      <w:r>
        <w:t>融攝</w:t>
      </w:r>
      <w:r>
        <w:rPr>
          <w:rFonts w:ascii="New Gulim" w:eastAsia="New Gulim" w:hAnsi="New Gulim" w:cs="New Gulim" w:hint="eastAsia"/>
        </w:rPr>
        <w:t>与创</w:t>
      </w:r>
      <w:r>
        <w:rPr>
          <w:rFonts w:ascii="Gulim" w:eastAsia="Gulim" w:hAnsi="Gulim" w:cs="Gulim" w:hint="eastAsia"/>
        </w:rPr>
        <w:t>新</w:t>
      </w:r>
      <w:r>
        <w:t xml:space="preserve">: </w:t>
      </w:r>
      <w:r>
        <w:rPr>
          <w:rFonts w:ascii="New Gulim" w:eastAsia="New Gulim" w:hAnsi="New Gulim" w:cs="New Gulim" w:hint="eastAsia"/>
        </w:rPr>
        <w:t>国际</w:t>
      </w:r>
      <w:r>
        <w:rPr>
          <w:rFonts w:ascii="Gulim" w:eastAsia="Gulim" w:hAnsi="Gulim" w:cs="Gulim" w:hint="eastAsia"/>
        </w:rPr>
        <w:t>敦煌</w:t>
      </w:r>
      <w:r>
        <w:rPr>
          <w:rFonts w:ascii="New Gulim" w:eastAsia="New Gulim" w:hAnsi="New Gulim" w:cs="New Gulim" w:hint="eastAsia"/>
        </w:rPr>
        <w:t>项</w:t>
      </w:r>
      <w:r>
        <w:rPr>
          <w:rFonts w:ascii="Gulim" w:eastAsia="Gulim" w:hAnsi="Gulim" w:cs="Gulim" w:hint="eastAsia"/>
        </w:rPr>
        <w:t>目第六次</w:t>
      </w:r>
      <w:r>
        <w:rPr>
          <w:rFonts w:ascii="New Gulim" w:eastAsia="New Gulim" w:hAnsi="New Gulim" w:cs="New Gulim" w:hint="eastAsia"/>
        </w:rPr>
        <w:t>会议论</w:t>
      </w:r>
      <w:r>
        <w:rPr>
          <w:rFonts w:ascii="Gulim" w:eastAsia="Gulim" w:hAnsi="Gulim" w:cs="Gulim" w:hint="eastAsia"/>
        </w:rPr>
        <w:t>文集</w:t>
      </w:r>
      <w:r>
        <w:t xml:space="preserve"> [Tradition and innovation: Proceedings of the 6th International Dunhuang Project conservation conference], ed. Lin </w:t>
      </w:r>
      <w:proofErr w:type="spellStart"/>
      <w:r>
        <w:t>Shitian</w:t>
      </w:r>
      <w:proofErr w:type="spellEnd"/>
      <w:r>
        <w:t xml:space="preserve"> </w:t>
      </w:r>
      <w:r>
        <w:t>林世田</w:t>
      </w:r>
      <w:r>
        <w:t xml:space="preserve"> and Alastair Morrison (Beijing: Beijing </w:t>
      </w:r>
      <w:proofErr w:type="spellStart"/>
      <w:r>
        <w:t>tushuguan</w:t>
      </w:r>
      <w:proofErr w:type="spellEnd"/>
      <w:r>
        <w:t xml:space="preserve"> </w:t>
      </w:r>
      <w:proofErr w:type="spellStart"/>
      <w:r>
        <w:t>chubanshe</w:t>
      </w:r>
      <w:proofErr w:type="spellEnd"/>
      <w:r>
        <w:t>, 2007), 74.</w:t>
      </w:r>
    </w:p>
    <w:p w:rsidR="00755C70" w:rsidRDefault="009267F1" w:rsidP="00916563">
      <w:pPr>
        <w:pStyle w:val="refrencetext"/>
        <w:spacing w:before="120"/>
        <w:ind w:left="440"/>
      </w:pPr>
      <w:r>
        <w:t xml:space="preserve">Yoshimi </w:t>
      </w:r>
      <w:proofErr w:type="spellStart"/>
      <w:r>
        <w:t>Shun’ya</w:t>
      </w:r>
      <w:proofErr w:type="spellEnd"/>
      <w:r>
        <w:t xml:space="preserve"> </w:t>
      </w:r>
      <w:r>
        <w:t>吉見俊哉</w:t>
      </w:r>
      <w:r>
        <w:t>, “</w:t>
      </w:r>
      <w:proofErr w:type="spellStart"/>
      <w:r>
        <w:t>Mōhitotsu</w:t>
      </w:r>
      <w:proofErr w:type="spellEnd"/>
      <w:r>
        <w:t xml:space="preserve"> no media to shite no </w:t>
      </w:r>
      <w:proofErr w:type="spellStart"/>
      <w:r>
        <w:t>hakurankai</w:t>
      </w:r>
      <w:proofErr w:type="spellEnd"/>
      <w:r>
        <w:t xml:space="preserve">: </w:t>
      </w:r>
      <w:proofErr w:type="spellStart"/>
      <w:r>
        <w:t>Genshiryoku</w:t>
      </w:r>
      <w:proofErr w:type="spellEnd"/>
      <w:r>
        <w:t xml:space="preserve"> Heiwa </w:t>
      </w:r>
      <w:proofErr w:type="spellStart"/>
      <w:r>
        <w:t>Riyōhaku</w:t>
      </w:r>
      <w:proofErr w:type="spellEnd"/>
      <w:r>
        <w:t xml:space="preserve"> no </w:t>
      </w:r>
      <w:proofErr w:type="spellStart"/>
      <w:r>
        <w:t>juyō</w:t>
      </w:r>
      <w:proofErr w:type="spellEnd"/>
      <w:r>
        <w:t xml:space="preserve">” </w:t>
      </w:r>
      <w:r>
        <w:t>もう一つのメディアとしての博</w:t>
      </w:r>
      <w:r>
        <w:rPr>
          <w:rFonts w:ascii="New Gulim" w:eastAsia="New Gulim" w:hAnsi="New Gulim" w:cs="New Gulim" w:hint="eastAsia"/>
        </w:rPr>
        <w:t>覧会</w:t>
      </w:r>
      <w:r>
        <w:t xml:space="preserve">: </w:t>
      </w:r>
      <w:r>
        <w:t>原子力平和利用博の受容</w:t>
      </w:r>
      <w:r>
        <w:t xml:space="preserve"> [Expo as another media: reception of Atoms for Peace], in </w:t>
      </w:r>
      <w:proofErr w:type="spellStart"/>
      <w:r>
        <w:rPr>
          <w:i/>
          <w:iCs/>
        </w:rPr>
        <w:t>Senryō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suru</w:t>
      </w:r>
      <w:proofErr w:type="spellEnd"/>
      <w:r>
        <w:rPr>
          <w:i/>
          <w:iCs/>
        </w:rPr>
        <w:t xml:space="preserve"> me </w:t>
      </w:r>
      <w:proofErr w:type="spellStart"/>
      <w:r>
        <w:rPr>
          <w:i/>
          <w:iCs/>
        </w:rPr>
        <w:t>senryō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koe</w:t>
      </w:r>
      <w:proofErr w:type="spellEnd"/>
      <w:r>
        <w:rPr>
          <w:i/>
          <w:iCs/>
        </w:rPr>
        <w:t xml:space="preserve"> : CIE/USIS </w:t>
      </w:r>
      <w:proofErr w:type="spellStart"/>
      <w:r>
        <w:rPr>
          <w:i/>
          <w:iCs/>
        </w:rPr>
        <w:t>eia</w:t>
      </w:r>
      <w:proofErr w:type="spellEnd"/>
      <w:r>
        <w:rPr>
          <w:i/>
          <w:iCs/>
        </w:rPr>
        <w:t xml:space="preserve"> to VOA </w:t>
      </w:r>
      <w:proofErr w:type="spellStart"/>
      <w:r>
        <w:rPr>
          <w:i/>
          <w:iCs/>
        </w:rPr>
        <w:t>rajio</w:t>
      </w:r>
      <w:proofErr w:type="spellEnd"/>
      <w:r>
        <w:rPr>
          <w:i/>
          <w:iCs/>
        </w:rPr>
        <w:t> </w:t>
      </w:r>
      <w:r>
        <w:t> </w:t>
      </w:r>
      <w:r>
        <w:t>占領する眼</w:t>
      </w:r>
      <w:r>
        <w:rPr>
          <w:rFonts w:ascii="Microsoft YaHei" w:eastAsia="Microsoft YaHei" w:hAnsi="Microsoft YaHei" w:cs="Microsoft YaHei" w:hint="eastAsia"/>
        </w:rPr>
        <w:t>・</w:t>
      </w:r>
      <w:r>
        <w:rPr>
          <w:rFonts w:ascii="Gulim" w:eastAsia="Gulim" w:hAnsi="Gulim" w:cs="Gulim" w:hint="eastAsia"/>
        </w:rPr>
        <w:t>占領する</w:t>
      </w:r>
      <w:r>
        <w:rPr>
          <w:rFonts w:ascii="New Gulim" w:eastAsia="New Gulim" w:hAnsi="New Gulim" w:cs="New Gulim" w:hint="eastAsia"/>
        </w:rPr>
        <w:t>声</w:t>
      </w:r>
      <w:r>
        <w:t>: CIE/USIS</w:t>
      </w:r>
      <w:r>
        <w:t>映</w:t>
      </w:r>
      <w:r>
        <w:rPr>
          <w:rFonts w:ascii="New Gulim" w:eastAsia="New Gulim" w:hAnsi="New Gulim" w:cs="New Gulim" w:hint="eastAsia"/>
        </w:rPr>
        <w:t>画</w:t>
      </w:r>
      <w:r>
        <w:rPr>
          <w:rFonts w:ascii="Gulim" w:eastAsia="Gulim" w:hAnsi="Gulim" w:cs="Gulim" w:hint="eastAsia"/>
        </w:rPr>
        <w:t>と</w:t>
      </w:r>
      <w:r>
        <w:t>VOA</w:t>
      </w:r>
      <w:r>
        <w:t>ラジオ</w:t>
      </w:r>
      <w:r>
        <w:t xml:space="preserve"> [Occupying Eyes, Occupying Voices: CIE/USIS Films and VOA Radio in Asia during the Cold War], ed. Yoshimi, </w:t>
      </w:r>
      <w:proofErr w:type="spellStart"/>
      <w:r>
        <w:t>Shun’ya</w:t>
      </w:r>
      <w:proofErr w:type="spellEnd"/>
      <w:r>
        <w:t xml:space="preserve"> and Tsuchiya Yuka (</w:t>
      </w:r>
      <w:proofErr w:type="spellStart"/>
      <w:r>
        <w:t>Tōkyo</w:t>
      </w:r>
      <w:proofErr w:type="spellEnd"/>
      <w:r>
        <w:t xml:space="preserve">̄: </w:t>
      </w:r>
      <w:proofErr w:type="spellStart"/>
      <w:r>
        <w:t>Tōkyo</w:t>
      </w:r>
      <w:proofErr w:type="spellEnd"/>
      <w:r>
        <w:t xml:space="preserve">̄ </w:t>
      </w:r>
      <w:proofErr w:type="spellStart"/>
      <w:r>
        <w:t>Daigaku</w:t>
      </w:r>
      <w:proofErr w:type="spellEnd"/>
      <w:r>
        <w:t xml:space="preserve"> </w:t>
      </w:r>
      <w:proofErr w:type="spellStart"/>
      <w:r>
        <w:t>Shuppan</w:t>
      </w:r>
      <w:proofErr w:type="spellEnd"/>
      <w:r>
        <w:t>, 2012). 291-315.</w:t>
      </w:r>
    </w:p>
    <w:p w:rsidR="00755C70" w:rsidRDefault="009267F1" w:rsidP="00916563">
      <w:pPr>
        <w:pStyle w:val="refrencetext"/>
        <w:spacing w:before="120"/>
        <w:ind w:left="440"/>
      </w:pPr>
      <w:r>
        <w:t xml:space="preserve">Ha </w:t>
      </w:r>
      <w:proofErr w:type="spellStart"/>
      <w:r>
        <w:t>Insu</w:t>
      </w:r>
      <w:proofErr w:type="spellEnd"/>
      <w:r>
        <w:t xml:space="preserve"> </w:t>
      </w:r>
      <w:r>
        <w:t>河仁秀</w:t>
      </w:r>
      <w:r>
        <w:t>, “</w:t>
      </w:r>
      <w:proofErr w:type="spellStart"/>
      <w:r>
        <w:t>Tongsam</w:t>
      </w:r>
      <w:proofErr w:type="spellEnd"/>
      <w:r>
        <w:t xml:space="preserve">-dong </w:t>
      </w:r>
      <w:proofErr w:type="spellStart"/>
      <w:r>
        <w:t>P’aech’ong</w:t>
      </w:r>
      <w:proofErr w:type="spellEnd"/>
      <w:r>
        <w:t xml:space="preserve"> </w:t>
      </w:r>
      <w:proofErr w:type="spellStart"/>
      <w:r>
        <w:t>chŏnghwa</w:t>
      </w:r>
      <w:proofErr w:type="spellEnd"/>
      <w:r>
        <w:t xml:space="preserve"> </w:t>
      </w:r>
      <w:proofErr w:type="spellStart"/>
      <w:r>
        <w:t>chiyŏk</w:t>
      </w:r>
      <w:proofErr w:type="spellEnd"/>
      <w:r>
        <w:t xml:space="preserve"> </w:t>
      </w:r>
      <w:proofErr w:type="spellStart"/>
      <w:r>
        <w:t>palgul</w:t>
      </w:r>
      <w:proofErr w:type="spellEnd"/>
      <w:r>
        <w:t xml:space="preserve"> </w:t>
      </w:r>
      <w:proofErr w:type="spellStart"/>
      <w:r>
        <w:t>sŏngkwa</w:t>
      </w:r>
      <w:proofErr w:type="spellEnd"/>
      <w:r>
        <w:t xml:space="preserve">” </w:t>
      </w:r>
      <w:r>
        <w:t>東三洞</w:t>
      </w:r>
      <w:r>
        <w:t xml:space="preserve"> </w:t>
      </w:r>
      <w:r>
        <w:t>貝塚</w:t>
      </w:r>
      <w:r>
        <w:t xml:space="preserve"> </w:t>
      </w:r>
      <w:r>
        <w:t>淨化地域</w:t>
      </w:r>
      <w:r>
        <w:t xml:space="preserve"> </w:t>
      </w:r>
      <w:r>
        <w:t>發掘成果</w:t>
      </w:r>
      <w:r>
        <w:t xml:space="preserve"> [Result of the excavation on the shell mounds in </w:t>
      </w:r>
      <w:proofErr w:type="spellStart"/>
      <w:r>
        <w:t>Tongsam</w:t>
      </w:r>
      <w:proofErr w:type="spellEnd"/>
      <w:r>
        <w:t>-dong purification region], in </w:t>
      </w:r>
      <w:proofErr w:type="spellStart"/>
      <w:r>
        <w:rPr>
          <w:i/>
          <w:iCs/>
        </w:rPr>
        <w:t>Kogohak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ŭl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tonghae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</w:t>
      </w:r>
      <w:proofErr w:type="spellEnd"/>
      <w:r>
        <w:rPr>
          <w:i/>
          <w:iCs/>
        </w:rPr>
        <w:t xml:space="preserve"> Kaya </w:t>
      </w:r>
      <w:r>
        <w:t>考古學을통해본加耶</w:t>
      </w:r>
      <w:r>
        <w:t xml:space="preserve"> [Kaya seen through archaeology], ed. </w:t>
      </w:r>
      <w:proofErr w:type="spellStart"/>
      <w:r>
        <w:t>Han’guk</w:t>
      </w:r>
      <w:proofErr w:type="spellEnd"/>
      <w:r>
        <w:t xml:space="preserve"> </w:t>
      </w:r>
      <w:proofErr w:type="spellStart"/>
      <w:r>
        <w:t>Kogo</w:t>
      </w:r>
      <w:proofErr w:type="spellEnd"/>
      <w:r>
        <w:t xml:space="preserve"> </w:t>
      </w:r>
      <w:proofErr w:type="spellStart"/>
      <w:r>
        <w:t>Hakhoe</w:t>
      </w:r>
      <w:proofErr w:type="spellEnd"/>
      <w:r>
        <w:t xml:space="preserve"> </w:t>
      </w:r>
      <w:r>
        <w:t>한국</w:t>
      </w:r>
      <w:r>
        <w:t xml:space="preserve"> </w:t>
      </w:r>
      <w:r>
        <w:t>고고</w:t>
      </w:r>
      <w:r>
        <w:t xml:space="preserve"> </w:t>
      </w:r>
      <w:r>
        <w:t>학회</w:t>
      </w:r>
      <w:r>
        <w:t xml:space="preserve"> (Seoul: </w:t>
      </w:r>
      <w:proofErr w:type="spellStart"/>
      <w:r>
        <w:t>Han’guk</w:t>
      </w:r>
      <w:proofErr w:type="spellEnd"/>
      <w:r>
        <w:t xml:space="preserve"> </w:t>
      </w:r>
      <w:proofErr w:type="spellStart"/>
      <w:r>
        <w:t>Kogo</w:t>
      </w:r>
      <w:proofErr w:type="spellEnd"/>
      <w:r>
        <w:t xml:space="preserve"> </w:t>
      </w:r>
      <w:proofErr w:type="spellStart"/>
      <w:r>
        <w:t>Hakhoe</w:t>
      </w:r>
      <w:proofErr w:type="spellEnd"/>
      <w:r>
        <w:t>, 2000), 111-133.</w:t>
      </w: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9267F1">
      <w:pPr>
        <w:pStyle w:val="a9"/>
        <w:ind w:firstLine="360"/>
        <w:rPr>
          <w:rFonts w:eastAsia="Gulim"/>
        </w:rPr>
      </w:pPr>
      <w:r>
        <w:t>Journal Articles</w:t>
      </w:r>
    </w:p>
    <w:p w:rsidR="00755C70" w:rsidRDefault="009267F1">
      <w:pPr>
        <w:pStyle w:val="ab"/>
        <w:ind w:firstLine="300"/>
      </w:pPr>
      <w:r>
        <w:t>Bibliography</w:t>
      </w:r>
    </w:p>
    <w:p w:rsidR="00755C70" w:rsidRDefault="009267F1" w:rsidP="00916563">
      <w:pPr>
        <w:pStyle w:val="refrencetext"/>
        <w:spacing w:before="120"/>
        <w:ind w:left="440"/>
      </w:pPr>
      <w:r>
        <w:t xml:space="preserve">Hua, </w:t>
      </w:r>
      <w:proofErr w:type="spellStart"/>
      <w:r>
        <w:t>Linfu</w:t>
      </w:r>
      <w:proofErr w:type="spellEnd"/>
      <w:r>
        <w:t xml:space="preserve"> </w:t>
      </w:r>
      <w:r>
        <w:rPr>
          <w:rFonts w:ascii="New Gulim" w:eastAsia="New Gulim" w:hAnsi="New Gulim" w:cs="New Gulim" w:hint="eastAsia"/>
        </w:rPr>
        <w:t>华</w:t>
      </w:r>
      <w:r>
        <w:rPr>
          <w:rFonts w:ascii="Gulim" w:eastAsia="Gulim" w:hAnsi="Gulim" w:cs="Gulim" w:hint="eastAsia"/>
        </w:rPr>
        <w:t>林甫</w:t>
      </w:r>
      <w:r>
        <w:t>. “</w:t>
      </w:r>
      <w:proofErr w:type="spellStart"/>
      <w:r>
        <w:t>Qingdai</w:t>
      </w:r>
      <w:proofErr w:type="spellEnd"/>
      <w:r>
        <w:t xml:space="preserve"> </w:t>
      </w:r>
      <w:proofErr w:type="spellStart"/>
      <w:r>
        <w:t>yilai</w:t>
      </w:r>
      <w:proofErr w:type="spellEnd"/>
      <w:r>
        <w:t xml:space="preserve"> </w:t>
      </w:r>
      <w:proofErr w:type="spellStart"/>
      <w:r>
        <w:t>Sanxia</w:t>
      </w:r>
      <w:proofErr w:type="spellEnd"/>
      <w:r>
        <w:t xml:space="preserve"> </w:t>
      </w:r>
      <w:proofErr w:type="spellStart"/>
      <w:r>
        <w:t>diqu</w:t>
      </w:r>
      <w:proofErr w:type="spellEnd"/>
      <w:r>
        <w:t xml:space="preserve"> </w:t>
      </w:r>
      <w:proofErr w:type="spellStart"/>
      <w:r>
        <w:t>shuihan</w:t>
      </w:r>
      <w:proofErr w:type="spellEnd"/>
      <w:r>
        <w:t xml:space="preserve"> </w:t>
      </w:r>
      <w:proofErr w:type="spellStart"/>
      <w:r>
        <w:t>zaihai</w:t>
      </w:r>
      <w:proofErr w:type="spellEnd"/>
      <w:r>
        <w:t xml:space="preserve"> de </w:t>
      </w:r>
      <w:proofErr w:type="spellStart"/>
      <w:r>
        <w:t>chubu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” </w:t>
      </w:r>
      <w:r>
        <w:rPr>
          <w:rFonts w:ascii="New Gulim" w:eastAsia="New Gulim" w:hAnsi="New Gulim" w:cs="New Gulim" w:hint="eastAsia"/>
        </w:rPr>
        <w:t>清</w:t>
      </w:r>
      <w:r>
        <w:rPr>
          <w:rFonts w:ascii="Gulim" w:eastAsia="Gulim" w:hAnsi="Gulim" w:cs="Gulim" w:hint="eastAsia"/>
        </w:rPr>
        <w:t>代以</w:t>
      </w:r>
      <w:r>
        <w:rPr>
          <w:rFonts w:ascii="New Gulim" w:eastAsia="New Gulim" w:hAnsi="New Gulim" w:cs="New Gulim" w:hint="eastAsia"/>
        </w:rPr>
        <w:t>来</w:t>
      </w:r>
      <w:r>
        <w:rPr>
          <w:rFonts w:ascii="Gulim" w:eastAsia="Gulim" w:hAnsi="Gulim" w:cs="Gulim" w:hint="eastAsia"/>
        </w:rPr>
        <w:t>三</w:t>
      </w:r>
      <w:r>
        <w:rPr>
          <w:rFonts w:ascii="New Gulim" w:eastAsia="New Gulim" w:hAnsi="New Gulim" w:cs="New Gulim" w:hint="eastAsia"/>
        </w:rPr>
        <w:t>峡</w:t>
      </w:r>
      <w:r>
        <w:rPr>
          <w:rFonts w:ascii="Gulim" w:eastAsia="Gulim" w:hAnsi="Gulim" w:cs="Gulim" w:hint="eastAsia"/>
        </w:rPr>
        <w:t>地</w:t>
      </w:r>
      <w:r>
        <w:rPr>
          <w:rFonts w:ascii="New Gulim" w:eastAsia="New Gulim" w:hAnsi="New Gulim" w:cs="New Gulim" w:hint="eastAsia"/>
        </w:rPr>
        <w:t>区</w:t>
      </w:r>
      <w:r>
        <w:rPr>
          <w:rFonts w:ascii="Gulim" w:eastAsia="Gulim" w:hAnsi="Gulim" w:cs="Gulim" w:hint="eastAsia"/>
        </w:rPr>
        <w:t>水旱灾害的初步</w:t>
      </w:r>
      <w:r>
        <w:rPr>
          <w:rFonts w:ascii="New Gulim" w:eastAsia="New Gulim" w:hAnsi="New Gulim" w:cs="New Gulim" w:hint="eastAsia"/>
        </w:rPr>
        <w:t>研</w:t>
      </w:r>
      <w:r>
        <w:rPr>
          <w:rFonts w:ascii="Gulim" w:eastAsia="Gulim" w:hAnsi="Gulim" w:cs="Gulim" w:hint="eastAsia"/>
        </w:rPr>
        <w:t>究</w:t>
      </w:r>
      <w:r>
        <w:t xml:space="preserve"> [A preliminary study of floods and droughts in the Three Gorges region since the Qing dynasty]. </w:t>
      </w:r>
      <w:proofErr w:type="spellStart"/>
      <w:r>
        <w:rPr>
          <w:rStyle w:val="a8"/>
          <w:rFonts w:ascii="inherit" w:hAnsi="inherit"/>
          <w:color w:val="585858"/>
        </w:rPr>
        <w:t>Zhongguo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shehui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kexue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中</w:t>
      </w:r>
      <w:r>
        <w:rPr>
          <w:rFonts w:ascii="New Gulim" w:eastAsia="New Gulim" w:hAnsi="New Gulim" w:cs="New Gulim" w:hint="eastAsia"/>
        </w:rPr>
        <w:t>国</w:t>
      </w:r>
      <w:r>
        <w:rPr>
          <w:rFonts w:ascii="Gulim" w:eastAsia="Gulim" w:hAnsi="Gulim" w:cs="Gulim" w:hint="eastAsia"/>
        </w:rPr>
        <w:t>社</w:t>
      </w:r>
      <w:r>
        <w:rPr>
          <w:rFonts w:ascii="New Gulim" w:eastAsia="New Gulim" w:hAnsi="New Gulim" w:cs="New Gulim" w:hint="eastAsia"/>
        </w:rPr>
        <w:t>会</w:t>
      </w:r>
      <w:r>
        <w:rPr>
          <w:rFonts w:ascii="Gulim" w:eastAsia="Gulim" w:hAnsi="Gulim" w:cs="Gulim" w:hint="eastAsia"/>
        </w:rPr>
        <w:t>科</w:t>
      </w:r>
      <w:r>
        <w:rPr>
          <w:rFonts w:ascii="New Gulim" w:eastAsia="New Gulim" w:hAnsi="New Gulim" w:cs="New Gulim" w:hint="eastAsia"/>
        </w:rPr>
        <w:t>学</w:t>
      </w:r>
      <w:r>
        <w:t xml:space="preserve"> 1 (1999): 168–79.</w:t>
      </w:r>
    </w:p>
    <w:p w:rsidR="00755C70" w:rsidRDefault="009267F1" w:rsidP="00916563">
      <w:pPr>
        <w:pStyle w:val="refrencetext"/>
        <w:spacing w:before="120"/>
        <w:ind w:left="440"/>
      </w:pPr>
      <w:r>
        <w:t xml:space="preserve">Kondō, </w:t>
      </w:r>
      <w:proofErr w:type="spellStart"/>
      <w:r>
        <w:t>Shigekazu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近藤成一</w:t>
      </w:r>
      <w:r>
        <w:t xml:space="preserve">.  " </w:t>
      </w:r>
      <w:proofErr w:type="spellStart"/>
      <w:r>
        <w:t>Yēru</w:t>
      </w:r>
      <w:proofErr w:type="spellEnd"/>
      <w:r>
        <w:t xml:space="preserve"> </w:t>
      </w:r>
      <w:proofErr w:type="spellStart"/>
      <w:r>
        <w:t>Daigaku</w:t>
      </w:r>
      <w:proofErr w:type="spellEnd"/>
      <w:r>
        <w:t xml:space="preserve"> </w:t>
      </w:r>
      <w:proofErr w:type="spellStart"/>
      <w:r>
        <w:t>Shozo</w:t>
      </w:r>
      <w:proofErr w:type="spellEnd"/>
      <w:r>
        <w:t xml:space="preserve">̄ Harima no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Ōbe</w:t>
      </w:r>
      <w:proofErr w:type="spellEnd"/>
      <w:r>
        <w:t xml:space="preserve"> no </w:t>
      </w:r>
      <w:proofErr w:type="spellStart"/>
      <w:r>
        <w:t>Sho</w:t>
      </w:r>
      <w:proofErr w:type="spellEnd"/>
      <w:r>
        <w:t xml:space="preserve">̄ </w:t>
      </w:r>
      <w:proofErr w:type="spellStart"/>
      <w:r>
        <w:t>Kankei</w:t>
      </w:r>
      <w:proofErr w:type="spellEnd"/>
      <w:r>
        <w:t xml:space="preserve"> </w:t>
      </w:r>
      <w:proofErr w:type="spellStart"/>
      <w:r>
        <w:t>Monjo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Tsuite</w:t>
      </w:r>
      <w:proofErr w:type="spellEnd"/>
      <w:r>
        <w:t xml:space="preserve">" </w:t>
      </w:r>
      <w:r>
        <w:rPr>
          <w:rFonts w:ascii="Malgun Gothic" w:eastAsia="Malgun Gothic" w:hAnsi="Malgun Gothic" w:cs="Malgun Gothic" w:hint="eastAsia"/>
        </w:rPr>
        <w:t>イェ</w:t>
      </w:r>
      <w:r>
        <w:rPr>
          <w:rFonts w:ascii="Microsoft YaHei" w:eastAsia="Microsoft YaHei" w:hAnsi="Microsoft YaHei" w:cs="Microsoft YaHei" w:hint="eastAsia"/>
        </w:rPr>
        <w:t>ー</w:t>
      </w:r>
      <w:r>
        <w:rPr>
          <w:rFonts w:ascii="Gulim" w:eastAsia="Gulim" w:hAnsi="Gulim" w:cs="Gulim" w:hint="eastAsia"/>
        </w:rPr>
        <w:t>ル大</w:t>
      </w:r>
      <w:r>
        <w:rPr>
          <w:rFonts w:ascii="New Gulim" w:eastAsia="New Gulim" w:hAnsi="New Gulim" w:cs="New Gulim" w:hint="eastAsia"/>
        </w:rPr>
        <w:t>学</w:t>
      </w:r>
      <w:r>
        <w:rPr>
          <w:rFonts w:ascii="Gulim" w:eastAsia="Gulim" w:hAnsi="Gulim" w:cs="Gulim" w:hint="eastAsia"/>
        </w:rPr>
        <w:t>所</w:t>
      </w:r>
      <w:r>
        <w:rPr>
          <w:rFonts w:ascii="New Gulim" w:eastAsia="New Gulim" w:hAnsi="New Gulim" w:cs="New Gulim" w:hint="eastAsia"/>
        </w:rPr>
        <w:t>蔵</w:t>
      </w:r>
      <w:r>
        <w:rPr>
          <w:rFonts w:ascii="Gulim" w:eastAsia="Gulim" w:hAnsi="Gulim" w:cs="Gulim" w:hint="eastAsia"/>
        </w:rPr>
        <w:t>播磨</w:t>
      </w:r>
      <w:r>
        <w:rPr>
          <w:rFonts w:ascii="New Gulim" w:eastAsia="New Gulim" w:hAnsi="New Gulim" w:cs="New Gulim" w:hint="eastAsia"/>
        </w:rPr>
        <w:t>国</w:t>
      </w:r>
      <w:r>
        <w:rPr>
          <w:rFonts w:ascii="Gulim" w:eastAsia="Gulim" w:hAnsi="Gulim" w:cs="Gulim" w:hint="eastAsia"/>
        </w:rPr>
        <w:t>大部庄</w:t>
      </w:r>
      <w:r>
        <w:rPr>
          <w:rFonts w:ascii="New Gulim" w:eastAsia="New Gulim" w:hAnsi="New Gulim" w:cs="New Gulim" w:hint="eastAsia"/>
        </w:rPr>
        <w:t>関</w:t>
      </w:r>
      <w:r>
        <w:rPr>
          <w:rFonts w:ascii="Gulim" w:eastAsia="Gulim" w:hAnsi="Gulim" w:cs="Gulim" w:hint="eastAsia"/>
        </w:rPr>
        <w:t>係文書について</w:t>
      </w:r>
      <w:r>
        <w:t xml:space="preserve"> [On Harima no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Ōbe</w:t>
      </w:r>
      <w:proofErr w:type="spellEnd"/>
      <w:r>
        <w:t xml:space="preserve"> no </w:t>
      </w:r>
      <w:proofErr w:type="spellStart"/>
      <w:r>
        <w:t>Sho</w:t>
      </w:r>
      <w:proofErr w:type="spellEnd"/>
      <w:r>
        <w:t xml:space="preserve">̄ </w:t>
      </w:r>
      <w:proofErr w:type="spellStart"/>
      <w:r>
        <w:t>Kankei</w:t>
      </w:r>
      <w:proofErr w:type="spellEnd"/>
      <w:r>
        <w:t xml:space="preserve"> </w:t>
      </w:r>
      <w:proofErr w:type="spellStart"/>
      <w:r>
        <w:t>Monjo</w:t>
      </w:r>
      <w:proofErr w:type="spellEnd"/>
      <w:r>
        <w:t xml:space="preserve"> at Yale University Collection]. </w:t>
      </w:r>
      <w:r>
        <w:rPr>
          <w:rStyle w:val="a8"/>
          <w:rFonts w:ascii="inherit" w:hAnsi="inherit"/>
          <w:color w:val="585858"/>
        </w:rPr>
        <w:t xml:space="preserve">Tokyō </w:t>
      </w:r>
      <w:proofErr w:type="spellStart"/>
      <w:r>
        <w:rPr>
          <w:rStyle w:val="a8"/>
          <w:rFonts w:ascii="inherit" w:hAnsi="inherit"/>
          <w:color w:val="585858"/>
        </w:rPr>
        <w:t>Daigaku</w:t>
      </w:r>
      <w:proofErr w:type="spellEnd"/>
      <w:r>
        <w:rPr>
          <w:rStyle w:val="a8"/>
          <w:rFonts w:ascii="inherit" w:hAnsi="inherit"/>
          <w:color w:val="585858"/>
        </w:rPr>
        <w:t xml:space="preserve"> Shiryō </w:t>
      </w:r>
      <w:proofErr w:type="spellStart"/>
      <w:r>
        <w:rPr>
          <w:rStyle w:val="a8"/>
          <w:rFonts w:ascii="inherit" w:hAnsi="inherit"/>
          <w:color w:val="585858"/>
        </w:rPr>
        <w:t>Hensanjo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Kenkyu</w:t>
      </w:r>
      <w:proofErr w:type="spellEnd"/>
      <w:r>
        <w:rPr>
          <w:rStyle w:val="a8"/>
          <w:rFonts w:ascii="inherit" w:hAnsi="inherit"/>
          <w:color w:val="585858"/>
        </w:rPr>
        <w:t>̄ Kiyō </w:t>
      </w:r>
      <w:r>
        <w:rPr>
          <w:rFonts w:ascii="Malgun Gothic" w:eastAsia="Malgun Gothic" w:hAnsi="Malgun Gothic" w:cs="Malgun Gothic" w:hint="eastAsia"/>
        </w:rPr>
        <w:t>東京大</w:t>
      </w:r>
      <w:r>
        <w:rPr>
          <w:rFonts w:ascii="New Gulim" w:eastAsia="New Gulim" w:hAnsi="New Gulim" w:cs="New Gulim" w:hint="eastAsia"/>
        </w:rPr>
        <w:t>学</w:t>
      </w:r>
      <w:r>
        <w:rPr>
          <w:rFonts w:ascii="Gulim" w:eastAsia="Gulim" w:hAnsi="Gulim" w:cs="Gulim" w:hint="eastAsia"/>
        </w:rPr>
        <w:t>史料編纂所</w:t>
      </w:r>
      <w:r>
        <w:rPr>
          <w:rFonts w:ascii="New Gulim" w:eastAsia="New Gulim" w:hAnsi="New Gulim" w:cs="New Gulim" w:hint="eastAsia"/>
        </w:rPr>
        <w:t>研</w:t>
      </w:r>
      <w:r>
        <w:rPr>
          <w:rFonts w:ascii="Gulim" w:eastAsia="Gulim" w:hAnsi="Gulim" w:cs="Gulim" w:hint="eastAsia"/>
        </w:rPr>
        <w:t>究紀要</w:t>
      </w:r>
      <w:r>
        <w:t xml:space="preserve"> 23 (2013</w:t>
      </w:r>
      <w:proofErr w:type="gramStart"/>
      <w:r>
        <w:t>) :</w:t>
      </w:r>
      <w:proofErr w:type="gramEnd"/>
      <w:r>
        <w:t xml:space="preserve"> 1-22.</w:t>
      </w:r>
    </w:p>
    <w:p w:rsidR="00755C70" w:rsidRDefault="009267F1" w:rsidP="00916563">
      <w:pPr>
        <w:pStyle w:val="refrencetext"/>
        <w:spacing w:before="120"/>
        <w:ind w:left="440"/>
      </w:pPr>
      <w:r>
        <w:t xml:space="preserve">Han, </w:t>
      </w:r>
      <w:proofErr w:type="spellStart"/>
      <w:r>
        <w:t>T’aesik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韓泰植</w:t>
      </w:r>
      <w:r>
        <w:t>. “</w:t>
      </w:r>
      <w:proofErr w:type="spellStart"/>
      <w:r>
        <w:t>Kyŏnghŭng</w:t>
      </w:r>
      <w:proofErr w:type="spellEnd"/>
      <w:r>
        <w:t xml:space="preserve"> </w:t>
      </w:r>
      <w:proofErr w:type="spellStart"/>
      <w:r>
        <w:t>ŭi</w:t>
      </w:r>
      <w:proofErr w:type="spellEnd"/>
      <w:r>
        <w:t xml:space="preserve"> </w:t>
      </w:r>
      <w:proofErr w:type="spellStart"/>
      <w:r>
        <w:t>saengae</w:t>
      </w:r>
      <w:proofErr w:type="spellEnd"/>
      <w:r>
        <w:t xml:space="preserve"> e </w:t>
      </w:r>
      <w:proofErr w:type="spellStart"/>
      <w:r>
        <w:t>kwanhan</w:t>
      </w:r>
      <w:proofErr w:type="spellEnd"/>
      <w:r>
        <w:t xml:space="preserve"> </w:t>
      </w:r>
      <w:proofErr w:type="spellStart"/>
      <w:r>
        <w:t>chae</w:t>
      </w:r>
      <w:proofErr w:type="spellEnd"/>
      <w:r>
        <w:t xml:space="preserve"> </w:t>
      </w:r>
      <w:proofErr w:type="spellStart"/>
      <w:proofErr w:type="gramStart"/>
      <w:r>
        <w:t>koch’al</w:t>
      </w:r>
      <w:proofErr w:type="spellEnd"/>
      <w:r>
        <w:t>”  </w:t>
      </w:r>
      <w:r>
        <w:rPr>
          <w:rFonts w:ascii="Malgun Gothic" w:eastAsia="Malgun Gothic" w:hAnsi="Malgun Gothic" w:cs="Malgun Gothic" w:hint="eastAsia"/>
        </w:rPr>
        <w:t>憬興</w:t>
      </w:r>
      <w:proofErr w:type="gramEnd"/>
      <w:r>
        <w:t xml:space="preserve"> </w:t>
      </w:r>
      <w:r>
        <w:rPr>
          <w:rFonts w:ascii="Malgun Gothic" w:eastAsia="Malgun Gothic" w:hAnsi="Malgun Gothic" w:cs="Malgun Gothic" w:hint="eastAsia"/>
        </w:rPr>
        <w:t>의</w:t>
      </w:r>
      <w:r>
        <w:t xml:space="preserve">  </w:t>
      </w:r>
      <w:r>
        <w:rPr>
          <w:rFonts w:ascii="Malgun Gothic" w:eastAsia="Malgun Gothic" w:hAnsi="Malgun Gothic" w:cs="Malgun Gothic" w:hint="eastAsia"/>
        </w:rPr>
        <w:t>生涯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재고찰</w:t>
      </w:r>
      <w:r>
        <w:t xml:space="preserve"> [Re-examination of the life of </w:t>
      </w:r>
      <w:proofErr w:type="spellStart"/>
      <w:r>
        <w:t>Kyŏnghŭng</w:t>
      </w:r>
      <w:proofErr w:type="spellEnd"/>
      <w:r>
        <w:t>]. </w:t>
      </w:r>
      <w:proofErr w:type="spellStart"/>
      <w:r>
        <w:rPr>
          <w:i/>
          <w:iCs/>
        </w:rPr>
        <w:t>Pulgyo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hakpo</w:t>
      </w:r>
      <w:proofErr w:type="spellEnd"/>
      <w:r>
        <w:rPr>
          <w:i/>
          <w:iCs/>
        </w:rPr>
        <w:t> </w:t>
      </w:r>
      <w:r>
        <w:rPr>
          <w:rFonts w:ascii="Malgun Gothic" w:eastAsia="Malgun Gothic" w:hAnsi="Malgun Gothic" w:cs="Malgun Gothic" w:hint="eastAsia"/>
        </w:rPr>
        <w:t>佛敎學報</w:t>
      </w:r>
      <w:r>
        <w:rPr>
          <w:b/>
          <w:bCs/>
        </w:rPr>
        <w:t> </w:t>
      </w:r>
      <w:r>
        <w:t>28 (1991): 187-213.  </w:t>
      </w:r>
    </w:p>
    <w:p w:rsidR="00755C70" w:rsidRDefault="009267F1">
      <w:pPr>
        <w:pStyle w:val="Web"/>
        <w:spacing w:before="0" w:beforeAutospacing="0" w:after="150" w:afterAutospacing="0"/>
        <w:ind w:left="225" w:right="225" w:firstLine="300"/>
        <w:textAlignment w:val="baseline"/>
        <w:rPr>
          <w:rFonts w:ascii="inherit" w:hAnsi="inherit" w:hint="eastAsia"/>
          <w:color w:val="585858"/>
          <w:sz w:val="20"/>
          <w:szCs w:val="20"/>
        </w:rPr>
      </w:pPr>
      <w:r>
        <w:rPr>
          <w:rFonts w:ascii="inherit" w:hAnsi="inherit"/>
          <w:color w:val="585858"/>
          <w:sz w:val="20"/>
          <w:szCs w:val="20"/>
        </w:rPr>
        <w:t> </w:t>
      </w:r>
    </w:p>
    <w:p w:rsidR="00755C70" w:rsidRDefault="009267F1">
      <w:pPr>
        <w:pStyle w:val="ab"/>
        <w:ind w:firstLine="300"/>
      </w:pPr>
      <w:r>
        <w:t>Footnote</w:t>
      </w:r>
    </w:p>
    <w:p w:rsidR="00755C70" w:rsidRDefault="009267F1" w:rsidP="00916563">
      <w:pPr>
        <w:pStyle w:val="refrencetext"/>
        <w:spacing w:before="120"/>
        <w:ind w:left="440"/>
      </w:pPr>
      <w:r>
        <w:t xml:space="preserve">Hua </w:t>
      </w:r>
      <w:proofErr w:type="spellStart"/>
      <w:r>
        <w:t>Linfu</w:t>
      </w:r>
      <w:proofErr w:type="spellEnd"/>
      <w:r>
        <w:t xml:space="preserve"> </w:t>
      </w:r>
      <w:r>
        <w:rPr>
          <w:rFonts w:ascii="New Gulim" w:eastAsia="New Gulim" w:hAnsi="New Gulim" w:cs="New Gulim" w:hint="eastAsia"/>
        </w:rPr>
        <w:t>华林甫</w:t>
      </w:r>
      <w:r>
        <w:t>, “</w:t>
      </w:r>
      <w:proofErr w:type="spellStart"/>
      <w:r>
        <w:t>Qingdai</w:t>
      </w:r>
      <w:proofErr w:type="spellEnd"/>
      <w:r>
        <w:t xml:space="preserve"> </w:t>
      </w:r>
      <w:proofErr w:type="spellStart"/>
      <w:r>
        <w:t>yilai</w:t>
      </w:r>
      <w:proofErr w:type="spellEnd"/>
      <w:r>
        <w:t xml:space="preserve"> </w:t>
      </w:r>
      <w:proofErr w:type="spellStart"/>
      <w:r>
        <w:t>Sanxia</w:t>
      </w:r>
      <w:proofErr w:type="spellEnd"/>
      <w:r>
        <w:t xml:space="preserve"> </w:t>
      </w:r>
      <w:proofErr w:type="spellStart"/>
      <w:r>
        <w:t>diqu</w:t>
      </w:r>
      <w:proofErr w:type="spellEnd"/>
      <w:r>
        <w:t xml:space="preserve"> </w:t>
      </w:r>
      <w:proofErr w:type="spellStart"/>
      <w:r>
        <w:t>shuihan</w:t>
      </w:r>
      <w:proofErr w:type="spellEnd"/>
      <w:r>
        <w:t xml:space="preserve"> </w:t>
      </w:r>
      <w:proofErr w:type="spellStart"/>
      <w:r>
        <w:t>zaihai</w:t>
      </w:r>
      <w:proofErr w:type="spellEnd"/>
      <w:r>
        <w:t xml:space="preserve"> de </w:t>
      </w:r>
      <w:proofErr w:type="spellStart"/>
      <w:r>
        <w:t>chubu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” </w:t>
      </w:r>
      <w:r>
        <w:rPr>
          <w:rFonts w:ascii="New Gulim" w:eastAsia="New Gulim" w:hAnsi="New Gulim" w:cs="New Gulim" w:hint="eastAsia"/>
        </w:rPr>
        <w:t>清代以来三峡地区水旱灾害的初步研究</w:t>
      </w:r>
      <w:r>
        <w:t xml:space="preserve"> [A preliminary study of floods and droughts in the Three Gorges region since the Qing dynasty], </w:t>
      </w:r>
      <w:proofErr w:type="spellStart"/>
      <w:r>
        <w:rPr>
          <w:rStyle w:val="a8"/>
          <w:i w:val="0"/>
          <w:iCs w:val="0"/>
          <w:sz w:val="20"/>
        </w:rPr>
        <w:t>Zhongguo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r>
        <w:rPr>
          <w:rStyle w:val="a8"/>
          <w:i w:val="0"/>
          <w:iCs w:val="0"/>
          <w:sz w:val="20"/>
        </w:rPr>
        <w:t>shehui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r>
        <w:rPr>
          <w:rStyle w:val="a8"/>
          <w:i w:val="0"/>
          <w:iCs w:val="0"/>
          <w:sz w:val="20"/>
        </w:rPr>
        <w:t>kexue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中</w:t>
      </w:r>
      <w:r>
        <w:rPr>
          <w:rFonts w:ascii="New Gulim" w:eastAsia="New Gulim" w:hAnsi="New Gulim" w:cs="New Gulim" w:hint="eastAsia"/>
        </w:rPr>
        <w:t>国社会科学</w:t>
      </w:r>
      <w:r>
        <w:t xml:space="preserve"> 1 (1999): 168–79.</w:t>
      </w:r>
    </w:p>
    <w:p w:rsidR="00755C70" w:rsidRDefault="009267F1" w:rsidP="00916563">
      <w:pPr>
        <w:pStyle w:val="refrencetext"/>
        <w:spacing w:before="120"/>
        <w:ind w:left="440"/>
      </w:pPr>
      <w:r>
        <w:t xml:space="preserve">Kondō </w:t>
      </w:r>
      <w:proofErr w:type="spellStart"/>
      <w:r>
        <w:t>Shigekazu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近藤成一</w:t>
      </w:r>
      <w:r>
        <w:t>, "</w:t>
      </w:r>
      <w:proofErr w:type="spellStart"/>
      <w:r>
        <w:t>Yēru</w:t>
      </w:r>
      <w:proofErr w:type="spellEnd"/>
      <w:r>
        <w:t xml:space="preserve"> </w:t>
      </w:r>
      <w:proofErr w:type="spellStart"/>
      <w:r>
        <w:t>Daigaku</w:t>
      </w:r>
      <w:proofErr w:type="spellEnd"/>
      <w:r>
        <w:t xml:space="preserve"> </w:t>
      </w:r>
      <w:proofErr w:type="spellStart"/>
      <w:r>
        <w:t>Shozo</w:t>
      </w:r>
      <w:proofErr w:type="spellEnd"/>
      <w:r>
        <w:t xml:space="preserve">̄ Harima no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Ōbe</w:t>
      </w:r>
      <w:proofErr w:type="spellEnd"/>
      <w:r>
        <w:t xml:space="preserve"> no </w:t>
      </w:r>
      <w:proofErr w:type="spellStart"/>
      <w:r>
        <w:t>Sho</w:t>
      </w:r>
      <w:proofErr w:type="spellEnd"/>
      <w:r>
        <w:t xml:space="preserve">̄ </w:t>
      </w:r>
      <w:proofErr w:type="spellStart"/>
      <w:r>
        <w:t>Kankei</w:t>
      </w:r>
      <w:proofErr w:type="spellEnd"/>
      <w:r>
        <w:t xml:space="preserve"> </w:t>
      </w:r>
      <w:proofErr w:type="spellStart"/>
      <w:r>
        <w:t>Monjo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Tsuite</w:t>
      </w:r>
      <w:proofErr w:type="spellEnd"/>
      <w:r>
        <w:t xml:space="preserve">" </w:t>
      </w:r>
      <w:r>
        <w:rPr>
          <w:rFonts w:ascii="Malgun Gothic" w:eastAsia="Malgun Gothic" w:hAnsi="Malgun Gothic" w:cs="Malgun Gothic" w:hint="eastAsia"/>
        </w:rPr>
        <w:t>イェ</w:t>
      </w:r>
      <w:r>
        <w:rPr>
          <w:rFonts w:ascii="Microsoft YaHei" w:eastAsia="Microsoft YaHei" w:hAnsi="Microsoft YaHei" w:cs="Microsoft YaHei" w:hint="eastAsia"/>
        </w:rPr>
        <w:t>ー</w:t>
      </w:r>
      <w:r>
        <w:rPr>
          <w:rFonts w:ascii="Malgun Gothic" w:eastAsia="Malgun Gothic" w:hAnsi="Malgun Gothic" w:cs="Malgun Gothic" w:hint="eastAsia"/>
        </w:rPr>
        <w:t>ル大</w:t>
      </w:r>
      <w:r>
        <w:rPr>
          <w:rFonts w:ascii="New Gulim" w:eastAsia="New Gulim" w:hAnsi="New Gulim" w:cs="New Gulim" w:hint="eastAsia"/>
        </w:rPr>
        <w:t>学所蔵播磨国大部庄関係文書について</w:t>
      </w:r>
      <w:r>
        <w:t xml:space="preserve"> [On Harima no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Ōbe</w:t>
      </w:r>
      <w:proofErr w:type="spellEnd"/>
      <w:r>
        <w:t xml:space="preserve"> no </w:t>
      </w:r>
      <w:proofErr w:type="spellStart"/>
      <w:r>
        <w:t>Sho</w:t>
      </w:r>
      <w:proofErr w:type="spellEnd"/>
      <w:r>
        <w:t xml:space="preserve">̄ </w:t>
      </w:r>
      <w:proofErr w:type="spellStart"/>
      <w:r>
        <w:t>Kankei</w:t>
      </w:r>
      <w:proofErr w:type="spellEnd"/>
      <w:r>
        <w:t xml:space="preserve"> </w:t>
      </w:r>
      <w:proofErr w:type="spellStart"/>
      <w:r>
        <w:t>Monjo</w:t>
      </w:r>
      <w:proofErr w:type="spellEnd"/>
      <w:r>
        <w:t xml:space="preserve"> at Yale University Collection], </w:t>
      </w:r>
      <w:r>
        <w:rPr>
          <w:rStyle w:val="a8"/>
          <w:i w:val="0"/>
          <w:iCs w:val="0"/>
          <w:sz w:val="20"/>
        </w:rPr>
        <w:t xml:space="preserve">Tokyō </w:t>
      </w:r>
      <w:proofErr w:type="spellStart"/>
      <w:r>
        <w:rPr>
          <w:rStyle w:val="a8"/>
          <w:i w:val="0"/>
          <w:iCs w:val="0"/>
          <w:sz w:val="20"/>
        </w:rPr>
        <w:t>Daigaku</w:t>
      </w:r>
      <w:proofErr w:type="spellEnd"/>
      <w:r>
        <w:rPr>
          <w:rStyle w:val="a8"/>
          <w:i w:val="0"/>
          <w:iCs w:val="0"/>
          <w:sz w:val="20"/>
        </w:rPr>
        <w:t xml:space="preserve"> Shiryō </w:t>
      </w:r>
      <w:proofErr w:type="spellStart"/>
      <w:r>
        <w:rPr>
          <w:rStyle w:val="a8"/>
          <w:i w:val="0"/>
          <w:iCs w:val="0"/>
          <w:sz w:val="20"/>
        </w:rPr>
        <w:t>Hensanjo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r>
        <w:rPr>
          <w:rStyle w:val="a8"/>
          <w:i w:val="0"/>
          <w:iCs w:val="0"/>
          <w:sz w:val="20"/>
        </w:rPr>
        <w:t>Kenkyu</w:t>
      </w:r>
      <w:proofErr w:type="spellEnd"/>
      <w:r>
        <w:rPr>
          <w:rStyle w:val="a8"/>
          <w:i w:val="0"/>
          <w:iCs w:val="0"/>
          <w:sz w:val="20"/>
        </w:rPr>
        <w:t>̄ Kiyō </w:t>
      </w:r>
      <w:r>
        <w:rPr>
          <w:rFonts w:ascii="Malgun Gothic" w:eastAsia="Malgun Gothic" w:hAnsi="Malgun Gothic" w:cs="Malgun Gothic" w:hint="eastAsia"/>
        </w:rPr>
        <w:t>東京大</w:t>
      </w:r>
      <w:r>
        <w:rPr>
          <w:rFonts w:ascii="New Gulim" w:eastAsia="New Gulim" w:hAnsi="New Gulim" w:cs="New Gulim" w:hint="eastAsia"/>
        </w:rPr>
        <w:t>学史料編纂所研究紀要</w:t>
      </w:r>
      <w:r>
        <w:t xml:space="preserve"> 23 (2013): 1-22.</w:t>
      </w:r>
    </w:p>
    <w:p w:rsidR="00755C70" w:rsidRDefault="009267F1" w:rsidP="00916563">
      <w:pPr>
        <w:pStyle w:val="refrencetext"/>
        <w:spacing w:before="120"/>
        <w:ind w:left="440"/>
      </w:pPr>
      <w:r>
        <w:t xml:space="preserve">Han </w:t>
      </w:r>
      <w:proofErr w:type="spellStart"/>
      <w:r>
        <w:t>T’aesik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韓泰植</w:t>
      </w:r>
      <w:r>
        <w:t>, “</w:t>
      </w:r>
      <w:proofErr w:type="spellStart"/>
      <w:r>
        <w:t>Kyŏnghŭng</w:t>
      </w:r>
      <w:proofErr w:type="spellEnd"/>
      <w:r>
        <w:t xml:space="preserve"> </w:t>
      </w:r>
      <w:proofErr w:type="spellStart"/>
      <w:r>
        <w:t>ŭi</w:t>
      </w:r>
      <w:proofErr w:type="spellEnd"/>
      <w:r>
        <w:t xml:space="preserve"> </w:t>
      </w:r>
      <w:proofErr w:type="spellStart"/>
      <w:r>
        <w:t>saengae</w:t>
      </w:r>
      <w:proofErr w:type="spellEnd"/>
      <w:r>
        <w:t xml:space="preserve"> e </w:t>
      </w:r>
      <w:proofErr w:type="spellStart"/>
      <w:r>
        <w:t>kwanhan</w:t>
      </w:r>
      <w:proofErr w:type="spellEnd"/>
      <w:r>
        <w:t xml:space="preserve"> </w:t>
      </w:r>
      <w:proofErr w:type="spellStart"/>
      <w:r>
        <w:t>chae</w:t>
      </w:r>
      <w:proofErr w:type="spellEnd"/>
      <w:r>
        <w:t xml:space="preserve"> </w:t>
      </w:r>
      <w:proofErr w:type="spellStart"/>
      <w:proofErr w:type="gramStart"/>
      <w:r>
        <w:t>koch’al</w:t>
      </w:r>
      <w:proofErr w:type="spellEnd"/>
      <w:r>
        <w:t>”  </w:t>
      </w:r>
      <w:r>
        <w:rPr>
          <w:rFonts w:ascii="Malgun Gothic" w:eastAsia="Malgun Gothic" w:hAnsi="Malgun Gothic" w:cs="Malgun Gothic" w:hint="eastAsia"/>
        </w:rPr>
        <w:t>憬興</w:t>
      </w:r>
      <w:proofErr w:type="gramEnd"/>
      <w:r>
        <w:t xml:space="preserve"> </w:t>
      </w:r>
      <w:r>
        <w:rPr>
          <w:rFonts w:ascii="Malgun Gothic" w:eastAsia="Malgun Gothic" w:hAnsi="Malgun Gothic" w:cs="Malgun Gothic" w:hint="eastAsia"/>
        </w:rPr>
        <w:t>의</w:t>
      </w:r>
      <w:r>
        <w:t xml:space="preserve">  </w:t>
      </w:r>
      <w:r>
        <w:rPr>
          <w:rFonts w:ascii="Malgun Gothic" w:eastAsia="Malgun Gothic" w:hAnsi="Malgun Gothic" w:cs="Malgun Gothic" w:hint="eastAsia"/>
        </w:rPr>
        <w:t>生涯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재고찰</w:t>
      </w:r>
      <w:r>
        <w:t xml:space="preserve"> [Re-examination of the life of </w:t>
      </w:r>
      <w:proofErr w:type="spellStart"/>
      <w:r>
        <w:t>Kyŏnghŭng</w:t>
      </w:r>
      <w:proofErr w:type="spellEnd"/>
      <w:r>
        <w:t>], </w:t>
      </w:r>
      <w:proofErr w:type="spellStart"/>
      <w:r>
        <w:t>Pulgyo</w:t>
      </w:r>
      <w:proofErr w:type="spellEnd"/>
      <w:r>
        <w:t xml:space="preserve"> </w:t>
      </w:r>
      <w:proofErr w:type="spellStart"/>
      <w:r>
        <w:t>hakpo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佛敎學報</w:t>
      </w:r>
      <w:r>
        <w:t> 28 (1991): 187-213. </w:t>
      </w: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9267F1">
      <w:pPr>
        <w:pStyle w:val="a9"/>
        <w:ind w:firstLine="360"/>
        <w:rPr>
          <w:rFonts w:eastAsia="Gulim"/>
        </w:rPr>
      </w:pPr>
      <w:r>
        <w:t>Newspaper Articles</w:t>
      </w:r>
    </w:p>
    <w:p w:rsidR="00755C70" w:rsidRDefault="009267F1">
      <w:pPr>
        <w:pStyle w:val="ab"/>
        <w:ind w:firstLine="300"/>
      </w:pPr>
      <w:r>
        <w:lastRenderedPageBreak/>
        <w:t>Bibliography</w:t>
      </w:r>
    </w:p>
    <w:p w:rsidR="00755C70" w:rsidRDefault="009267F1" w:rsidP="00916563">
      <w:pPr>
        <w:pStyle w:val="refrencetext"/>
        <w:spacing w:before="120"/>
        <w:ind w:left="440"/>
      </w:pPr>
      <w:r>
        <w:t xml:space="preserve">Sha, </w:t>
      </w:r>
      <w:proofErr w:type="spellStart"/>
      <w:r>
        <w:t>Wutian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沙武田</w:t>
      </w:r>
      <w:r>
        <w:t>. “</w:t>
      </w:r>
      <w:proofErr w:type="spellStart"/>
      <w:r>
        <w:t>Shiku</w:t>
      </w:r>
      <w:proofErr w:type="spellEnd"/>
      <w:r>
        <w:t xml:space="preserve"> </w:t>
      </w:r>
      <w:proofErr w:type="spellStart"/>
      <w:r>
        <w:t>kaogu</w:t>
      </w:r>
      <w:proofErr w:type="spellEnd"/>
      <w:r>
        <w:t xml:space="preserve"> </w:t>
      </w:r>
      <w:proofErr w:type="spellStart"/>
      <w:r>
        <w:t>kaipi</w:t>
      </w:r>
      <w:proofErr w:type="spellEnd"/>
      <w:r>
        <w:t xml:space="preserve"> </w:t>
      </w:r>
      <w:proofErr w:type="spellStart"/>
      <w:r>
        <w:t>Dunghuangxue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 </w:t>
      </w:r>
      <w:proofErr w:type="spellStart"/>
      <w:r>
        <w:t>xinlingyu</w:t>
      </w:r>
      <w:proofErr w:type="spellEnd"/>
      <w:r>
        <w:t xml:space="preserve">” </w:t>
      </w:r>
      <w:r>
        <w:rPr>
          <w:rFonts w:ascii="Malgun Gothic" w:eastAsia="Malgun Gothic" w:hAnsi="Malgun Gothic" w:cs="Malgun Gothic" w:hint="eastAsia"/>
        </w:rPr>
        <w:t>石窟考古</w:t>
      </w:r>
      <w:r>
        <w:rPr>
          <w:rFonts w:ascii="New Gulim" w:eastAsia="New Gulim" w:hAnsi="New Gulim" w:cs="New Gulim" w:hint="eastAsia"/>
        </w:rPr>
        <w:t>开</w:t>
      </w:r>
      <w:r>
        <w:rPr>
          <w:rFonts w:ascii="Gulim" w:eastAsia="Gulim" w:hAnsi="Gulim" w:cs="Gulim" w:hint="eastAsia"/>
        </w:rPr>
        <w:t>辟敦煌</w:t>
      </w:r>
      <w:r>
        <w:rPr>
          <w:rFonts w:ascii="New Gulim" w:eastAsia="New Gulim" w:hAnsi="New Gulim" w:cs="New Gulim" w:hint="eastAsia"/>
        </w:rPr>
        <w:t>学研</w:t>
      </w:r>
      <w:r>
        <w:rPr>
          <w:rFonts w:ascii="Gulim" w:eastAsia="Gulim" w:hAnsi="Gulim" w:cs="Gulim" w:hint="eastAsia"/>
        </w:rPr>
        <w:t>究新</w:t>
      </w:r>
      <w:r>
        <w:rPr>
          <w:rFonts w:ascii="New Gulim" w:eastAsia="New Gulim" w:hAnsi="New Gulim" w:cs="New Gulim" w:hint="eastAsia"/>
        </w:rPr>
        <w:t>领</w:t>
      </w:r>
      <w:r>
        <w:rPr>
          <w:rFonts w:ascii="Gulim" w:eastAsia="Gulim" w:hAnsi="Gulim" w:cs="Gulim" w:hint="eastAsia"/>
        </w:rPr>
        <w:t>域</w:t>
      </w:r>
      <w:r>
        <w:t xml:space="preserve"> [Cave archeology to open a new field for Dunhuang studies]. </w:t>
      </w:r>
      <w:proofErr w:type="spellStart"/>
      <w:r>
        <w:rPr>
          <w:rStyle w:val="a8"/>
          <w:rFonts w:ascii="inherit" w:hAnsi="inherit"/>
          <w:color w:val="585858"/>
        </w:rPr>
        <w:t>Zhongguo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shehui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kexuebao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中</w:t>
      </w:r>
      <w:r>
        <w:rPr>
          <w:rFonts w:ascii="New Gulim" w:eastAsia="New Gulim" w:hAnsi="New Gulim" w:cs="New Gulim" w:hint="eastAsia"/>
        </w:rPr>
        <w:t>国</w:t>
      </w:r>
      <w:r>
        <w:rPr>
          <w:rFonts w:ascii="Gulim" w:eastAsia="Gulim" w:hAnsi="Gulim" w:cs="Gulim" w:hint="eastAsia"/>
        </w:rPr>
        <w:t>社</w:t>
      </w:r>
      <w:r>
        <w:rPr>
          <w:rFonts w:ascii="New Gulim" w:eastAsia="New Gulim" w:hAnsi="New Gulim" w:cs="New Gulim" w:hint="eastAsia"/>
        </w:rPr>
        <w:t>会</w:t>
      </w:r>
      <w:r>
        <w:rPr>
          <w:rFonts w:ascii="Gulim" w:eastAsia="Gulim" w:hAnsi="Gulim" w:cs="Gulim" w:hint="eastAsia"/>
        </w:rPr>
        <w:t>科</w:t>
      </w:r>
      <w:r>
        <w:rPr>
          <w:rFonts w:ascii="New Gulim" w:eastAsia="New Gulim" w:hAnsi="New Gulim" w:cs="New Gulim" w:hint="eastAsia"/>
        </w:rPr>
        <w:t>学报</w:t>
      </w:r>
      <w:r>
        <w:t>, January 8, 2014.</w:t>
      </w:r>
    </w:p>
    <w:p w:rsidR="00755C70" w:rsidRDefault="009267F1" w:rsidP="00916563">
      <w:pPr>
        <w:pStyle w:val="refrencetext"/>
        <w:spacing w:before="120"/>
        <w:ind w:left="440"/>
      </w:pPr>
      <w:proofErr w:type="spellStart"/>
      <w:r>
        <w:t>Joo</w:t>
      </w:r>
      <w:proofErr w:type="spellEnd"/>
      <w:r>
        <w:t>, Yong-</w:t>
      </w:r>
      <w:proofErr w:type="spellStart"/>
      <w:r>
        <w:t>jung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주용중</w:t>
      </w:r>
      <w:r>
        <w:t xml:space="preserve">, and Chung Woo-sang </w:t>
      </w:r>
      <w:r>
        <w:rPr>
          <w:rFonts w:ascii="Malgun Gothic" w:eastAsia="Malgun Gothic" w:hAnsi="Malgun Gothic" w:cs="Malgun Gothic" w:hint="eastAsia"/>
        </w:rPr>
        <w:t>정우상</w:t>
      </w:r>
      <w:r>
        <w:t>. “</w:t>
      </w:r>
      <w:proofErr w:type="spellStart"/>
      <w:r>
        <w:t>Miseo</w:t>
      </w:r>
      <w:proofErr w:type="spellEnd"/>
      <w:r>
        <w:t xml:space="preserve"> </w:t>
      </w:r>
      <w:proofErr w:type="spellStart"/>
      <w:r>
        <w:t>gwangubyeong</w:t>
      </w:r>
      <w:proofErr w:type="spellEnd"/>
      <w:r>
        <w:t xml:space="preserve"> </w:t>
      </w:r>
      <w:proofErr w:type="spellStart"/>
      <w:r>
        <w:t>bal-saeng-hamyeon</w:t>
      </w:r>
      <w:proofErr w:type="spellEnd"/>
      <w:r>
        <w:t xml:space="preserve"> </w:t>
      </w:r>
      <w:proofErr w:type="spellStart"/>
      <w:r>
        <w:t>suip</w:t>
      </w:r>
      <w:proofErr w:type="spellEnd"/>
      <w:r>
        <w:t xml:space="preserve"> </w:t>
      </w:r>
      <w:proofErr w:type="spellStart"/>
      <w:r>
        <w:t>jungdan</w:t>
      </w:r>
      <w:proofErr w:type="spellEnd"/>
      <w:r>
        <w:t>” </w:t>
      </w:r>
      <w:r>
        <w:rPr>
          <w:rFonts w:ascii="Malgun Gothic" w:eastAsia="Malgun Gothic" w:hAnsi="Malgun Gothic" w:cs="Malgun Gothic" w:hint="eastAsia"/>
        </w:rPr>
        <w:t>美서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광우병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발생하면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수입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중단</w:t>
      </w:r>
      <w:r>
        <w:t xml:space="preserve"> [Will Suspend the Import if Mad Cow Disease Attacks in the United States]. </w:t>
      </w:r>
      <w:proofErr w:type="spellStart"/>
      <w:r>
        <w:rPr>
          <w:rStyle w:val="a8"/>
          <w:rFonts w:ascii="inherit" w:hAnsi="inherit"/>
          <w:color w:val="585858"/>
        </w:rPr>
        <w:t>Chosun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Ilbo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朝鮮日報</w:t>
      </w:r>
      <w:r>
        <w:t>, May 8, 2008.</w:t>
      </w:r>
    </w:p>
    <w:p w:rsidR="00755C70" w:rsidRDefault="009267F1">
      <w:pPr>
        <w:pStyle w:val="Web"/>
        <w:spacing w:before="0" w:beforeAutospacing="0" w:after="150" w:afterAutospacing="0"/>
        <w:ind w:left="225" w:right="225" w:firstLine="300"/>
        <w:textAlignment w:val="baseline"/>
        <w:rPr>
          <w:rFonts w:ascii="inherit" w:hAnsi="inherit" w:hint="eastAsia"/>
          <w:color w:val="585858"/>
          <w:sz w:val="20"/>
          <w:szCs w:val="20"/>
        </w:rPr>
      </w:pPr>
      <w:r>
        <w:rPr>
          <w:rFonts w:ascii="inherit" w:hAnsi="inherit"/>
          <w:color w:val="585858"/>
          <w:sz w:val="20"/>
          <w:szCs w:val="20"/>
        </w:rPr>
        <w:t> </w:t>
      </w:r>
    </w:p>
    <w:p w:rsidR="00755C70" w:rsidRDefault="009267F1">
      <w:pPr>
        <w:pStyle w:val="ab"/>
        <w:ind w:firstLine="300"/>
      </w:pPr>
      <w:r>
        <w:t>Footnote</w:t>
      </w:r>
    </w:p>
    <w:p w:rsidR="00755C70" w:rsidRDefault="009267F1" w:rsidP="00916563">
      <w:pPr>
        <w:pStyle w:val="refrencetext"/>
        <w:spacing w:before="120"/>
        <w:ind w:left="440"/>
      </w:pPr>
      <w:r>
        <w:t xml:space="preserve">Sha </w:t>
      </w:r>
      <w:proofErr w:type="spellStart"/>
      <w:r>
        <w:t>Wutian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沙武田</w:t>
      </w:r>
      <w:r>
        <w:t>, “</w:t>
      </w:r>
      <w:proofErr w:type="spellStart"/>
      <w:r>
        <w:t>Shiku</w:t>
      </w:r>
      <w:proofErr w:type="spellEnd"/>
      <w:r>
        <w:t xml:space="preserve"> </w:t>
      </w:r>
      <w:proofErr w:type="spellStart"/>
      <w:r>
        <w:t>kaogu</w:t>
      </w:r>
      <w:proofErr w:type="spellEnd"/>
      <w:r>
        <w:t xml:space="preserve"> </w:t>
      </w:r>
      <w:proofErr w:type="spellStart"/>
      <w:r>
        <w:t>kaipi</w:t>
      </w:r>
      <w:proofErr w:type="spellEnd"/>
      <w:r>
        <w:t xml:space="preserve"> </w:t>
      </w:r>
      <w:proofErr w:type="spellStart"/>
      <w:r>
        <w:t>Dunghuangxue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 </w:t>
      </w:r>
      <w:proofErr w:type="spellStart"/>
      <w:r>
        <w:t>xinlingyu</w:t>
      </w:r>
      <w:proofErr w:type="spellEnd"/>
      <w:r>
        <w:t xml:space="preserve">” </w:t>
      </w:r>
      <w:r>
        <w:rPr>
          <w:rFonts w:ascii="Malgun Gothic" w:eastAsia="Malgun Gothic" w:hAnsi="Malgun Gothic" w:cs="Malgun Gothic" w:hint="eastAsia"/>
        </w:rPr>
        <w:t>石窟考古</w:t>
      </w:r>
      <w:r>
        <w:rPr>
          <w:rFonts w:ascii="New Gulim" w:eastAsia="New Gulim" w:hAnsi="New Gulim" w:cs="New Gulim" w:hint="eastAsia"/>
        </w:rPr>
        <w:t>开</w:t>
      </w:r>
      <w:r>
        <w:rPr>
          <w:rFonts w:ascii="Gulim" w:eastAsia="Gulim" w:hAnsi="Gulim" w:cs="Gulim" w:hint="eastAsia"/>
        </w:rPr>
        <w:t>辟敦煌</w:t>
      </w:r>
      <w:r>
        <w:rPr>
          <w:rFonts w:ascii="New Gulim" w:eastAsia="New Gulim" w:hAnsi="New Gulim" w:cs="New Gulim" w:hint="eastAsia"/>
        </w:rPr>
        <w:t>学研</w:t>
      </w:r>
      <w:r>
        <w:rPr>
          <w:rFonts w:ascii="Gulim" w:eastAsia="Gulim" w:hAnsi="Gulim" w:cs="Gulim" w:hint="eastAsia"/>
        </w:rPr>
        <w:t>究新</w:t>
      </w:r>
      <w:r>
        <w:rPr>
          <w:rFonts w:ascii="New Gulim" w:eastAsia="New Gulim" w:hAnsi="New Gulim" w:cs="New Gulim" w:hint="eastAsia"/>
        </w:rPr>
        <w:t>领</w:t>
      </w:r>
      <w:r>
        <w:rPr>
          <w:rFonts w:ascii="Gulim" w:eastAsia="Gulim" w:hAnsi="Gulim" w:cs="Gulim" w:hint="eastAsia"/>
        </w:rPr>
        <w:t>域</w:t>
      </w:r>
      <w:r>
        <w:t xml:space="preserve"> [Cave archeology to open a new field for Dunhuang studies], </w:t>
      </w:r>
      <w:proofErr w:type="spellStart"/>
      <w:r>
        <w:rPr>
          <w:rStyle w:val="a8"/>
          <w:rFonts w:ascii="inherit" w:hAnsi="inherit"/>
          <w:color w:val="585858"/>
        </w:rPr>
        <w:t>Zhongguo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shehui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kexuebao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中</w:t>
      </w:r>
      <w:r>
        <w:rPr>
          <w:rFonts w:ascii="New Gulim" w:eastAsia="New Gulim" w:hAnsi="New Gulim" w:cs="New Gulim" w:hint="eastAsia"/>
        </w:rPr>
        <w:t>国</w:t>
      </w:r>
      <w:r>
        <w:rPr>
          <w:rFonts w:ascii="Gulim" w:eastAsia="Gulim" w:hAnsi="Gulim" w:cs="Gulim" w:hint="eastAsia"/>
        </w:rPr>
        <w:t>社</w:t>
      </w:r>
      <w:r>
        <w:rPr>
          <w:rFonts w:ascii="New Gulim" w:eastAsia="New Gulim" w:hAnsi="New Gulim" w:cs="New Gulim" w:hint="eastAsia"/>
        </w:rPr>
        <w:t>会</w:t>
      </w:r>
      <w:r>
        <w:rPr>
          <w:rFonts w:ascii="Gulim" w:eastAsia="Gulim" w:hAnsi="Gulim" w:cs="Gulim" w:hint="eastAsia"/>
        </w:rPr>
        <w:t>科</w:t>
      </w:r>
      <w:r>
        <w:rPr>
          <w:rFonts w:ascii="New Gulim" w:eastAsia="New Gulim" w:hAnsi="New Gulim" w:cs="New Gulim" w:hint="eastAsia"/>
        </w:rPr>
        <w:t>学报</w:t>
      </w:r>
      <w:r>
        <w:t>, January 8, 2014, A05.</w:t>
      </w:r>
    </w:p>
    <w:p w:rsidR="00755C70" w:rsidRDefault="009267F1" w:rsidP="00916563">
      <w:pPr>
        <w:pStyle w:val="refrencetext"/>
        <w:spacing w:before="120"/>
        <w:ind w:left="440"/>
      </w:pPr>
      <w:proofErr w:type="spellStart"/>
      <w:r>
        <w:t>Joo</w:t>
      </w:r>
      <w:proofErr w:type="spellEnd"/>
      <w:r>
        <w:t xml:space="preserve"> Yong-</w:t>
      </w:r>
      <w:proofErr w:type="spellStart"/>
      <w:r>
        <w:t>jung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주용중</w:t>
      </w:r>
      <w:r>
        <w:t xml:space="preserve">, and Chung Woo-sang </w:t>
      </w:r>
      <w:r>
        <w:rPr>
          <w:rFonts w:ascii="Malgun Gothic" w:eastAsia="Malgun Gothic" w:hAnsi="Malgun Gothic" w:cs="Malgun Gothic" w:hint="eastAsia"/>
        </w:rPr>
        <w:t>정우상</w:t>
      </w:r>
      <w:r>
        <w:t>, “</w:t>
      </w:r>
      <w:proofErr w:type="spellStart"/>
      <w:r>
        <w:t>Miseo</w:t>
      </w:r>
      <w:proofErr w:type="spellEnd"/>
      <w:r>
        <w:t xml:space="preserve"> </w:t>
      </w:r>
      <w:proofErr w:type="spellStart"/>
      <w:r>
        <w:t>gwangubyeong</w:t>
      </w:r>
      <w:proofErr w:type="spellEnd"/>
      <w:r>
        <w:t xml:space="preserve"> </w:t>
      </w:r>
      <w:proofErr w:type="spellStart"/>
      <w:r>
        <w:t>bal-saeng-hamyeon</w:t>
      </w:r>
      <w:proofErr w:type="spellEnd"/>
      <w:r>
        <w:t xml:space="preserve"> </w:t>
      </w:r>
      <w:proofErr w:type="spellStart"/>
      <w:r>
        <w:t>suip</w:t>
      </w:r>
      <w:proofErr w:type="spellEnd"/>
      <w:r>
        <w:t xml:space="preserve"> </w:t>
      </w:r>
      <w:proofErr w:type="spellStart"/>
      <w:r>
        <w:t>jungdan</w:t>
      </w:r>
      <w:proofErr w:type="spellEnd"/>
      <w:r>
        <w:t>” </w:t>
      </w:r>
      <w:r>
        <w:rPr>
          <w:rFonts w:ascii="Malgun Gothic" w:eastAsia="Malgun Gothic" w:hAnsi="Malgun Gothic" w:cs="Malgun Gothic" w:hint="eastAsia"/>
        </w:rPr>
        <w:t>美서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광우병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발생하면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수입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중단</w:t>
      </w:r>
      <w:r>
        <w:t xml:space="preserve"> [Will Suspend the Import if Mad Cow Disease Attacks in the United States], </w:t>
      </w:r>
      <w:proofErr w:type="spellStart"/>
      <w:r>
        <w:rPr>
          <w:rStyle w:val="a8"/>
          <w:rFonts w:ascii="inherit" w:hAnsi="inherit"/>
          <w:color w:val="585858"/>
        </w:rPr>
        <w:t>Chosun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Ilbo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朝鮮日報</w:t>
      </w:r>
      <w:r>
        <w:t>, May 8, 2008, A1.</w:t>
      </w: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9267F1">
      <w:pPr>
        <w:pStyle w:val="a9"/>
        <w:ind w:firstLine="360"/>
        <w:rPr>
          <w:rFonts w:eastAsia="Gulim"/>
        </w:rPr>
      </w:pPr>
      <w:r>
        <w:t>Websites / Blogs</w:t>
      </w:r>
    </w:p>
    <w:p w:rsidR="00755C70" w:rsidRDefault="009267F1">
      <w:pPr>
        <w:pStyle w:val="ab"/>
        <w:ind w:firstLine="300"/>
      </w:pPr>
      <w:r>
        <w:t>Bibliography</w:t>
      </w:r>
    </w:p>
    <w:p w:rsidR="00755C70" w:rsidRDefault="009267F1" w:rsidP="00916563">
      <w:pPr>
        <w:pStyle w:val="refrencetext"/>
        <w:spacing w:before="120"/>
        <w:ind w:left="440"/>
      </w:pPr>
      <w:r>
        <w:t xml:space="preserve">State Council </w:t>
      </w:r>
      <w:r>
        <w:rPr>
          <w:rFonts w:ascii="New Gulim" w:eastAsia="New Gulim" w:hAnsi="New Gulim" w:cs="New Gulim" w:hint="eastAsia"/>
        </w:rPr>
        <w:t>国务</w:t>
      </w:r>
      <w:r>
        <w:rPr>
          <w:rFonts w:ascii="Malgun Gothic" w:eastAsia="Malgun Gothic" w:hAnsi="Malgun Gothic" w:cs="Malgun Gothic" w:hint="eastAsia"/>
        </w:rPr>
        <w:t>院</w:t>
      </w:r>
      <w:r>
        <w:t>. “</w:t>
      </w:r>
      <w:proofErr w:type="spellStart"/>
      <w:r>
        <w:t>Quanmian</w:t>
      </w:r>
      <w:proofErr w:type="spellEnd"/>
      <w:r>
        <w:t xml:space="preserve"> </w:t>
      </w:r>
      <w:proofErr w:type="spellStart"/>
      <w:r>
        <w:t>zhengque</w:t>
      </w:r>
      <w:proofErr w:type="spellEnd"/>
      <w:r>
        <w:t xml:space="preserve"> </w:t>
      </w:r>
      <w:proofErr w:type="spellStart"/>
      <w:r>
        <w:t>lijie</w:t>
      </w:r>
      <w:proofErr w:type="spellEnd"/>
      <w:r>
        <w:t xml:space="preserve"> </w:t>
      </w:r>
      <w:proofErr w:type="spellStart"/>
      <w:r>
        <w:t>shehuizhuyi</w:t>
      </w:r>
      <w:proofErr w:type="spellEnd"/>
      <w:r>
        <w:t xml:space="preserve"> </w:t>
      </w:r>
      <w:proofErr w:type="spellStart"/>
      <w:r>
        <w:t>xinnongcun</w:t>
      </w:r>
      <w:proofErr w:type="spellEnd"/>
      <w:r>
        <w:t xml:space="preserve"> </w:t>
      </w:r>
      <w:proofErr w:type="spellStart"/>
      <w:r>
        <w:t>jianshe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全面正确理解社</w:t>
      </w:r>
      <w:r>
        <w:rPr>
          <w:rFonts w:ascii="New Gulim" w:eastAsia="New Gulim" w:hAnsi="New Gulim" w:cs="New Gulim" w:hint="eastAsia"/>
        </w:rPr>
        <w:t>会</w:t>
      </w:r>
      <w:r>
        <w:rPr>
          <w:rFonts w:ascii="Malgun Gothic" w:eastAsia="Malgun Gothic" w:hAnsi="Malgun Gothic" w:cs="Malgun Gothic" w:hint="eastAsia"/>
        </w:rPr>
        <w:t>主</w:t>
      </w:r>
      <w:r>
        <w:rPr>
          <w:rFonts w:ascii="New Gulim" w:eastAsia="New Gulim" w:hAnsi="New Gulim" w:cs="New Gulim" w:hint="eastAsia"/>
        </w:rPr>
        <w:t>义</w:t>
      </w:r>
      <w:r>
        <w:rPr>
          <w:rFonts w:ascii="Malgun Gothic" w:eastAsia="Malgun Gothic" w:hAnsi="Malgun Gothic" w:cs="Malgun Gothic" w:hint="eastAsia"/>
        </w:rPr>
        <w:t>新</w:t>
      </w:r>
      <w:r>
        <w:rPr>
          <w:rFonts w:ascii="New Gulim" w:eastAsia="New Gulim" w:hAnsi="New Gulim" w:cs="New Gulim" w:hint="eastAsia"/>
        </w:rPr>
        <w:t>农</w:t>
      </w:r>
      <w:r>
        <w:rPr>
          <w:rFonts w:ascii="Malgun Gothic" w:eastAsia="Malgun Gothic" w:hAnsi="Malgun Gothic" w:cs="Malgun Gothic" w:hint="eastAsia"/>
        </w:rPr>
        <w:t>村建</w:t>
      </w:r>
      <w:r>
        <w:rPr>
          <w:rFonts w:ascii="New Gulim" w:eastAsia="New Gulim" w:hAnsi="New Gulim" w:cs="New Gulim" w:hint="eastAsia"/>
        </w:rPr>
        <w:t>设</w:t>
      </w:r>
      <w:r>
        <w:t>” [Fully and correctly understand the building of a new socialist countryside]. Last modified March 15, 2006. http://www.gov.cn/node_11140/2006-03/15/content_227640.htm. (accessed August 10, 2011)</w:t>
      </w:r>
    </w:p>
    <w:p w:rsidR="00755C70" w:rsidRDefault="009267F1" w:rsidP="00916563">
      <w:pPr>
        <w:pStyle w:val="refrencetext"/>
        <w:spacing w:before="120"/>
        <w:ind w:left="440"/>
      </w:pPr>
      <w:r>
        <w:t>Democratic Party of Japan. “DPJ Manifesto for the 2005 House of Representatives Election.” Last modified August 30, 2005. http://www.dpj.or.jp/english/manifesto5/pdf/manifesto_05.pdf. (accessed July 7, 2010)</w:t>
      </w:r>
    </w:p>
    <w:p w:rsidR="00755C70" w:rsidRDefault="009267F1">
      <w:pPr>
        <w:pStyle w:val="Web"/>
        <w:spacing w:before="0" w:beforeAutospacing="0" w:after="150" w:afterAutospacing="0"/>
        <w:ind w:left="225" w:right="225" w:firstLine="300"/>
        <w:textAlignment w:val="baseline"/>
        <w:rPr>
          <w:rFonts w:ascii="inherit" w:hAnsi="inherit" w:hint="eastAsia"/>
          <w:color w:val="585858"/>
          <w:sz w:val="20"/>
          <w:szCs w:val="20"/>
        </w:rPr>
      </w:pPr>
      <w:r>
        <w:rPr>
          <w:rFonts w:ascii="inherit" w:hAnsi="inherit"/>
          <w:color w:val="585858"/>
          <w:sz w:val="20"/>
          <w:szCs w:val="20"/>
        </w:rPr>
        <w:t> </w:t>
      </w:r>
    </w:p>
    <w:p w:rsidR="00755C70" w:rsidRDefault="009267F1">
      <w:pPr>
        <w:pStyle w:val="ab"/>
        <w:ind w:firstLine="300"/>
      </w:pPr>
      <w:r>
        <w:t>Footnote</w:t>
      </w:r>
    </w:p>
    <w:p w:rsidR="00755C70" w:rsidRDefault="009267F1" w:rsidP="00916563">
      <w:pPr>
        <w:pStyle w:val="refrencetext"/>
        <w:spacing w:before="120"/>
        <w:ind w:left="440"/>
      </w:pPr>
      <w:r>
        <w:t>“</w:t>
      </w:r>
      <w:proofErr w:type="spellStart"/>
      <w:r>
        <w:t>Quanmian</w:t>
      </w:r>
      <w:proofErr w:type="spellEnd"/>
      <w:r>
        <w:t xml:space="preserve"> </w:t>
      </w:r>
      <w:proofErr w:type="spellStart"/>
      <w:r>
        <w:t>zhengque</w:t>
      </w:r>
      <w:proofErr w:type="spellEnd"/>
      <w:r>
        <w:t xml:space="preserve"> </w:t>
      </w:r>
      <w:proofErr w:type="spellStart"/>
      <w:r>
        <w:t>lijie</w:t>
      </w:r>
      <w:proofErr w:type="spellEnd"/>
      <w:r>
        <w:t xml:space="preserve"> </w:t>
      </w:r>
      <w:proofErr w:type="spellStart"/>
      <w:r>
        <w:t>shehuizhuyi</w:t>
      </w:r>
      <w:proofErr w:type="spellEnd"/>
      <w:r>
        <w:t xml:space="preserve"> </w:t>
      </w:r>
      <w:proofErr w:type="spellStart"/>
      <w:r>
        <w:t>xinnongcun</w:t>
      </w:r>
      <w:proofErr w:type="spellEnd"/>
      <w:r>
        <w:t xml:space="preserve"> </w:t>
      </w:r>
      <w:proofErr w:type="spellStart"/>
      <w:r>
        <w:t>jianshe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全面正确理解社</w:t>
      </w:r>
      <w:r>
        <w:rPr>
          <w:rFonts w:ascii="New Gulim" w:eastAsia="New Gulim" w:hAnsi="New Gulim" w:cs="New Gulim" w:hint="eastAsia"/>
        </w:rPr>
        <w:t>会</w:t>
      </w:r>
      <w:r>
        <w:rPr>
          <w:rFonts w:ascii="Malgun Gothic" w:eastAsia="Malgun Gothic" w:hAnsi="Malgun Gothic" w:cs="Malgun Gothic" w:hint="eastAsia"/>
        </w:rPr>
        <w:t>主</w:t>
      </w:r>
      <w:r>
        <w:rPr>
          <w:rFonts w:ascii="New Gulim" w:eastAsia="New Gulim" w:hAnsi="New Gulim" w:cs="New Gulim" w:hint="eastAsia"/>
        </w:rPr>
        <w:t>义</w:t>
      </w:r>
      <w:r>
        <w:rPr>
          <w:rFonts w:ascii="Malgun Gothic" w:eastAsia="Malgun Gothic" w:hAnsi="Malgun Gothic" w:cs="Malgun Gothic" w:hint="eastAsia"/>
        </w:rPr>
        <w:t>新</w:t>
      </w:r>
      <w:r>
        <w:rPr>
          <w:rFonts w:ascii="New Gulim" w:eastAsia="New Gulim" w:hAnsi="New Gulim" w:cs="New Gulim" w:hint="eastAsia"/>
        </w:rPr>
        <w:t>农</w:t>
      </w:r>
      <w:r>
        <w:rPr>
          <w:rFonts w:ascii="Malgun Gothic" w:eastAsia="Malgun Gothic" w:hAnsi="Malgun Gothic" w:cs="Malgun Gothic" w:hint="eastAsia"/>
        </w:rPr>
        <w:t>村建</w:t>
      </w:r>
      <w:r>
        <w:rPr>
          <w:rFonts w:ascii="New Gulim" w:eastAsia="New Gulim" w:hAnsi="New Gulim" w:cs="New Gulim" w:hint="eastAsia"/>
        </w:rPr>
        <w:t>设</w:t>
      </w:r>
      <w:r>
        <w:t>” [Fully and correctly understand the building of a new socialist countryside], last modified March 15, 2006, http://www.gov.cn/node_11140/2006-03/15/content_227640.htm. (accessed August 10, 2011)</w:t>
      </w:r>
    </w:p>
    <w:p w:rsidR="00755C70" w:rsidRDefault="009267F1" w:rsidP="00916563">
      <w:pPr>
        <w:pStyle w:val="refrencetext"/>
        <w:spacing w:before="120"/>
        <w:ind w:left="440"/>
      </w:pPr>
      <w:r>
        <w:t>Democratic Party of Japan, “DPJ Manifesto for the 2005 House of Representatives Election,” last modified August 30, 2005, http://www.dpj.or.jp/english/manifesto5/pdf/manifesto_05.pdf, p. 9. (accessed July 7, 2010)</w:t>
      </w: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9267F1">
      <w:pPr>
        <w:pStyle w:val="a9"/>
        <w:ind w:firstLine="360"/>
        <w:rPr>
          <w:rFonts w:eastAsia="Gulim"/>
        </w:rPr>
      </w:pPr>
      <w:r>
        <w:t>Databases</w:t>
      </w:r>
    </w:p>
    <w:p w:rsidR="00755C70" w:rsidRDefault="009267F1" w:rsidP="00916563">
      <w:pPr>
        <w:pStyle w:val="refrencetext"/>
        <w:spacing w:before="120"/>
        <w:ind w:left="440"/>
      </w:pPr>
      <w:r>
        <w:t xml:space="preserve">Beijing </w:t>
      </w:r>
      <w:proofErr w:type="spellStart"/>
      <w:r>
        <w:t>Airusheng</w:t>
      </w:r>
      <w:proofErr w:type="spellEnd"/>
      <w:r>
        <w:t xml:space="preserve"> </w:t>
      </w:r>
      <w:proofErr w:type="spellStart"/>
      <w:r>
        <w:t>shuzihua</w:t>
      </w:r>
      <w:proofErr w:type="spellEnd"/>
      <w:r>
        <w:t xml:space="preserve"> </w:t>
      </w:r>
      <w:proofErr w:type="spellStart"/>
      <w:r>
        <w:t>jishu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 </w:t>
      </w:r>
      <w:proofErr w:type="spellStart"/>
      <w:r>
        <w:t>zhongxin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北京</w:t>
      </w:r>
      <w:r>
        <w:rPr>
          <w:rFonts w:ascii="New Gulim" w:eastAsia="New Gulim" w:hAnsi="New Gulim" w:cs="New Gulim" w:hint="eastAsia"/>
        </w:rPr>
        <w:t>爱</w:t>
      </w:r>
      <w:r>
        <w:rPr>
          <w:rFonts w:ascii="Gulim" w:eastAsia="Gulim" w:hAnsi="Gulim" w:cs="Gulim" w:hint="eastAsia"/>
        </w:rPr>
        <w:t>如生</w:t>
      </w:r>
      <w:r>
        <w:rPr>
          <w:rFonts w:ascii="New Gulim" w:eastAsia="New Gulim" w:hAnsi="New Gulim" w:cs="New Gulim" w:hint="eastAsia"/>
        </w:rPr>
        <w:t>数</w:t>
      </w:r>
      <w:r>
        <w:rPr>
          <w:rFonts w:ascii="Gulim" w:eastAsia="Gulim" w:hAnsi="Gulim" w:cs="Gulim" w:hint="eastAsia"/>
        </w:rPr>
        <w:t>字化技</w:t>
      </w:r>
      <w:r>
        <w:rPr>
          <w:rFonts w:ascii="New Gulim" w:eastAsia="New Gulim" w:hAnsi="New Gulim" w:cs="New Gulim" w:hint="eastAsia"/>
        </w:rPr>
        <w:t>术研</w:t>
      </w:r>
      <w:r>
        <w:rPr>
          <w:rFonts w:ascii="Gulim" w:eastAsia="Gulim" w:hAnsi="Gulim" w:cs="Gulim" w:hint="eastAsia"/>
        </w:rPr>
        <w:t>究中心</w:t>
      </w:r>
      <w:r>
        <w:t>. </w:t>
      </w:r>
      <w:proofErr w:type="spellStart"/>
      <w:r>
        <w:rPr>
          <w:rStyle w:val="a8"/>
          <w:rFonts w:ascii="inherit" w:hAnsi="inherit"/>
          <w:color w:val="585858"/>
        </w:rPr>
        <w:t>Zhongguo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jiben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guji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ku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中</w:t>
      </w:r>
      <w:r>
        <w:rPr>
          <w:rFonts w:ascii="New Gulim" w:eastAsia="New Gulim" w:hAnsi="New Gulim" w:cs="New Gulim" w:hint="eastAsia"/>
        </w:rPr>
        <w:t>国</w:t>
      </w:r>
      <w:r>
        <w:rPr>
          <w:rFonts w:ascii="Gulim" w:eastAsia="Gulim" w:hAnsi="Gulim" w:cs="Gulim" w:hint="eastAsia"/>
        </w:rPr>
        <w:t>基本古籍</w:t>
      </w:r>
      <w:r>
        <w:rPr>
          <w:rFonts w:ascii="New Gulim" w:eastAsia="New Gulim" w:hAnsi="New Gulim" w:cs="New Gulim" w:hint="eastAsia"/>
        </w:rPr>
        <w:t>库</w:t>
      </w:r>
      <w:r>
        <w:t xml:space="preserve"> [Database of Chinese Classic Ancient Books]. Beijing: Beijing </w:t>
      </w:r>
      <w:proofErr w:type="spellStart"/>
      <w:r>
        <w:t>Airusheng</w:t>
      </w:r>
      <w:proofErr w:type="spellEnd"/>
      <w:r>
        <w:t xml:space="preserve"> </w:t>
      </w:r>
      <w:proofErr w:type="spellStart"/>
      <w:r>
        <w:t>shuzihua</w:t>
      </w:r>
      <w:proofErr w:type="spellEnd"/>
      <w:r>
        <w:t xml:space="preserve"> </w:t>
      </w:r>
      <w:proofErr w:type="spellStart"/>
      <w:r>
        <w:t>jishu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 </w:t>
      </w:r>
      <w:proofErr w:type="spellStart"/>
      <w:r>
        <w:t>zhongxin</w:t>
      </w:r>
      <w:proofErr w:type="spellEnd"/>
      <w:r>
        <w:t>, 2011. </w:t>
      </w:r>
      <w:hyperlink r:id="rId15" w:history="1">
        <w:r>
          <w:rPr>
            <w:rStyle w:val="ac"/>
            <w:rFonts w:ascii="inherit" w:hAnsi="inherit"/>
          </w:rPr>
          <w:t>http://server.wenzibase.com/dblist.jsp</w:t>
        </w:r>
      </w:hyperlink>
      <w:r>
        <w:t>.</w:t>
      </w:r>
    </w:p>
    <w:p w:rsidR="00755C70" w:rsidRDefault="00755C70">
      <w:pPr>
        <w:pStyle w:val="refrencetext"/>
        <w:ind w:left="440"/>
        <w:rPr>
          <w:rFonts w:eastAsia="Malgun Gothic"/>
        </w:rPr>
      </w:pPr>
    </w:p>
    <w:p w:rsidR="00755C70" w:rsidRDefault="00755C70">
      <w:pPr>
        <w:pStyle w:val="refrencetext"/>
        <w:ind w:left="440"/>
        <w:rPr>
          <w:rFonts w:eastAsia="Malgun Gothic"/>
        </w:rPr>
      </w:pPr>
    </w:p>
    <w:p w:rsidR="00755C70" w:rsidRDefault="009267F1">
      <w:pPr>
        <w:pStyle w:val="a9"/>
        <w:ind w:firstLine="360"/>
        <w:rPr>
          <w:rFonts w:eastAsia="Gulim"/>
        </w:rPr>
      </w:pPr>
      <w:r>
        <w:t>DVDs / Films</w:t>
      </w:r>
    </w:p>
    <w:p w:rsidR="00755C70" w:rsidRPr="00916563" w:rsidRDefault="009267F1">
      <w:pPr>
        <w:pStyle w:val="ab"/>
        <w:ind w:firstLine="300"/>
      </w:pPr>
      <w:r w:rsidRPr="00916563">
        <w:t>Bibliography</w:t>
      </w:r>
    </w:p>
    <w:p w:rsidR="00755C70" w:rsidRPr="00916563" w:rsidRDefault="009267F1">
      <w:pPr>
        <w:numPr>
          <w:ilvl w:val="0"/>
          <w:numId w:val="6"/>
        </w:numPr>
        <w:spacing w:after="75"/>
        <w:ind w:left="945" w:right="225" w:firstLineChars="0" w:firstLine="300"/>
        <w:textAlignment w:val="baseline"/>
        <w:rPr>
          <w:rFonts w:ascii="inherit" w:hAnsi="inherit"/>
          <w:sz w:val="20"/>
        </w:rPr>
      </w:pPr>
      <w:r w:rsidRPr="00916563">
        <w:rPr>
          <w:rFonts w:ascii="inherit" w:hAnsi="inherit"/>
          <w:sz w:val="20"/>
        </w:rPr>
        <w:t>DVD</w:t>
      </w:r>
    </w:p>
    <w:p w:rsidR="00755C70" w:rsidRPr="00916563" w:rsidRDefault="009267F1">
      <w:pPr>
        <w:pStyle w:val="refrencetext"/>
        <w:ind w:left="440"/>
      </w:pPr>
      <w:proofErr w:type="spellStart"/>
      <w:r w:rsidRPr="00916563">
        <w:rPr>
          <w:rStyle w:val="a8"/>
          <w:sz w:val="20"/>
        </w:rPr>
        <w:t>Ershisi</w:t>
      </w:r>
      <w:proofErr w:type="spellEnd"/>
      <w:r w:rsidRPr="00916563">
        <w:rPr>
          <w:rStyle w:val="a8"/>
          <w:sz w:val="20"/>
        </w:rPr>
        <w:t xml:space="preserve"> </w:t>
      </w:r>
      <w:proofErr w:type="spellStart"/>
      <w:r w:rsidRPr="00916563">
        <w:rPr>
          <w:rStyle w:val="a8"/>
          <w:sz w:val="20"/>
        </w:rPr>
        <w:t>cheng</w:t>
      </w:r>
      <w:proofErr w:type="spellEnd"/>
      <w:r w:rsidRPr="00916563">
        <w:rPr>
          <w:rStyle w:val="a8"/>
          <w:sz w:val="20"/>
        </w:rPr>
        <w:t xml:space="preserve"> ji</w:t>
      </w:r>
      <w:r w:rsidRPr="00916563">
        <w:t> </w:t>
      </w:r>
      <w:r w:rsidRPr="00916563">
        <w:rPr>
          <w:rFonts w:eastAsia="Malgun Gothic"/>
        </w:rPr>
        <w:t>二十四城</w:t>
      </w:r>
      <w:r w:rsidRPr="00916563">
        <w:rPr>
          <w:rFonts w:ascii="PMingLiU" w:eastAsia="PMingLiU" w:hAnsi="PMingLiU" w:cs="PMingLiU" w:hint="eastAsia"/>
        </w:rPr>
        <w:t>记</w:t>
      </w:r>
      <w:r w:rsidRPr="00916563">
        <w:t xml:space="preserve"> [24 City]. Directed by Jia </w:t>
      </w:r>
      <w:proofErr w:type="spellStart"/>
      <w:r w:rsidRPr="00916563">
        <w:t>Zhangke</w:t>
      </w:r>
      <w:proofErr w:type="spellEnd"/>
      <w:r w:rsidRPr="00916563">
        <w:t> </w:t>
      </w:r>
      <w:r w:rsidRPr="00916563">
        <w:rPr>
          <w:rFonts w:ascii="PMingLiU" w:eastAsia="PMingLiU" w:hAnsi="PMingLiU" w:cs="PMingLiU" w:hint="eastAsia"/>
        </w:rPr>
        <w:t>贾</w:t>
      </w:r>
      <w:r w:rsidRPr="00916563">
        <w:rPr>
          <w:rFonts w:eastAsia="Gulim"/>
        </w:rPr>
        <w:t>樟</w:t>
      </w:r>
      <w:r w:rsidRPr="00916563">
        <w:rPr>
          <w:rFonts w:eastAsia="Malgun Gothic"/>
        </w:rPr>
        <w:t>柯</w:t>
      </w:r>
      <w:r w:rsidRPr="00916563">
        <w:t>.  New York: Cinema Guild, 2010. DVD</w:t>
      </w:r>
    </w:p>
    <w:p w:rsidR="00755C70" w:rsidRPr="00916563" w:rsidRDefault="009267F1">
      <w:pPr>
        <w:pStyle w:val="refrencetext"/>
        <w:ind w:left="440"/>
      </w:pPr>
      <w:r w:rsidRPr="00916563">
        <w:rPr>
          <w:i/>
          <w:iCs/>
        </w:rPr>
        <w:t>Tokyo Story</w:t>
      </w:r>
      <w:r w:rsidRPr="00916563">
        <w:t xml:space="preserve">. Directed by </w:t>
      </w:r>
      <w:proofErr w:type="spellStart"/>
      <w:r w:rsidRPr="00916563">
        <w:t>Ozu</w:t>
      </w:r>
      <w:proofErr w:type="spellEnd"/>
      <w:r w:rsidRPr="00916563">
        <w:t xml:space="preserve"> </w:t>
      </w:r>
      <w:proofErr w:type="spellStart"/>
      <w:r w:rsidRPr="00916563">
        <w:t>Yasujirō</w:t>
      </w:r>
      <w:proofErr w:type="spellEnd"/>
      <w:r w:rsidRPr="00916563">
        <w:t xml:space="preserve"> </w:t>
      </w:r>
      <w:r w:rsidRPr="00916563">
        <w:rPr>
          <w:rFonts w:eastAsia="Malgun Gothic"/>
        </w:rPr>
        <w:t>小津安二</w:t>
      </w:r>
      <w:r w:rsidRPr="00916563">
        <w:rPr>
          <w:rFonts w:ascii="PMingLiU" w:eastAsia="PMingLiU" w:hAnsi="PMingLiU" w:cs="PMingLiU" w:hint="eastAsia"/>
        </w:rPr>
        <w:t>郎</w:t>
      </w:r>
      <w:r w:rsidRPr="00916563">
        <w:t>. 1953. USA: Criterion Collection, 2003. DVD.</w:t>
      </w:r>
    </w:p>
    <w:p w:rsidR="00755C70" w:rsidRPr="00916563" w:rsidRDefault="009267F1">
      <w:pPr>
        <w:pStyle w:val="Web"/>
        <w:spacing w:before="0" w:beforeAutospacing="0" w:after="0" w:afterAutospacing="0"/>
        <w:ind w:left="225" w:right="225" w:firstLine="300"/>
        <w:textAlignment w:val="baseline"/>
        <w:rPr>
          <w:rFonts w:ascii="Times New Roman" w:hAnsi="Times New Roman" w:cs="Times New Roman"/>
          <w:sz w:val="20"/>
          <w:szCs w:val="20"/>
        </w:rPr>
      </w:pPr>
      <w:r w:rsidRPr="00916563">
        <w:rPr>
          <w:rFonts w:ascii="Times New Roman" w:hAnsi="Times New Roman" w:cs="Times New Roman"/>
          <w:i/>
          <w:iCs/>
          <w:sz w:val="20"/>
          <w:szCs w:val="20"/>
        </w:rPr>
        <w:lastRenderedPageBreak/>
        <w:t> </w:t>
      </w:r>
    </w:p>
    <w:p w:rsidR="00755C70" w:rsidRPr="00916563" w:rsidRDefault="009267F1">
      <w:pPr>
        <w:numPr>
          <w:ilvl w:val="0"/>
          <w:numId w:val="7"/>
        </w:numPr>
        <w:spacing w:after="75"/>
        <w:ind w:left="945" w:right="225" w:firstLineChars="0" w:firstLine="300"/>
        <w:textAlignment w:val="baseline"/>
        <w:rPr>
          <w:sz w:val="20"/>
        </w:rPr>
      </w:pPr>
      <w:r w:rsidRPr="00916563">
        <w:rPr>
          <w:sz w:val="20"/>
        </w:rPr>
        <w:t>Film</w:t>
      </w:r>
    </w:p>
    <w:p w:rsidR="00755C70" w:rsidRPr="00916563" w:rsidRDefault="009267F1">
      <w:pPr>
        <w:pStyle w:val="refrencetext"/>
        <w:ind w:left="440"/>
      </w:pPr>
      <w:r w:rsidRPr="00916563">
        <w:rPr>
          <w:i/>
          <w:iCs/>
        </w:rPr>
        <w:t xml:space="preserve">Tōkyō </w:t>
      </w:r>
      <w:proofErr w:type="spellStart"/>
      <w:r w:rsidRPr="00916563">
        <w:rPr>
          <w:i/>
          <w:iCs/>
        </w:rPr>
        <w:t>Monogatari</w:t>
      </w:r>
      <w:proofErr w:type="spellEnd"/>
      <w:r w:rsidRPr="00916563">
        <w:rPr>
          <w:i/>
          <w:iCs/>
        </w:rPr>
        <w:t> </w:t>
      </w:r>
      <w:r w:rsidRPr="00916563">
        <w:rPr>
          <w:rFonts w:eastAsia="Malgun Gothic"/>
        </w:rPr>
        <w:t>東京物語</w:t>
      </w:r>
      <w:r w:rsidRPr="00916563">
        <w:t xml:space="preserve">. Directed by </w:t>
      </w:r>
      <w:proofErr w:type="spellStart"/>
      <w:r w:rsidRPr="00916563">
        <w:t>Ozu</w:t>
      </w:r>
      <w:proofErr w:type="spellEnd"/>
      <w:r w:rsidRPr="00916563">
        <w:t xml:space="preserve"> </w:t>
      </w:r>
      <w:proofErr w:type="spellStart"/>
      <w:r w:rsidRPr="00916563">
        <w:t>Yasujirō</w:t>
      </w:r>
      <w:proofErr w:type="spellEnd"/>
      <w:r w:rsidRPr="00916563">
        <w:t xml:space="preserve"> </w:t>
      </w:r>
      <w:r w:rsidRPr="00916563">
        <w:rPr>
          <w:rFonts w:eastAsia="Malgun Gothic"/>
        </w:rPr>
        <w:t>小津安二</w:t>
      </w:r>
      <w:r w:rsidRPr="00916563">
        <w:rPr>
          <w:rFonts w:ascii="PMingLiU" w:eastAsia="PMingLiU" w:hAnsi="PMingLiU" w:cs="PMingLiU" w:hint="eastAsia"/>
        </w:rPr>
        <w:t>郎</w:t>
      </w:r>
      <w:r w:rsidRPr="00916563">
        <w:t xml:space="preserve">. </w:t>
      </w:r>
      <w:proofErr w:type="spellStart"/>
      <w:r w:rsidRPr="00916563">
        <w:t>Shōchiku</w:t>
      </w:r>
      <w:proofErr w:type="spellEnd"/>
      <w:r w:rsidRPr="00916563">
        <w:t>, 1953. Film.</w:t>
      </w:r>
    </w:p>
    <w:p w:rsidR="00755C70" w:rsidRPr="00916563" w:rsidRDefault="009267F1">
      <w:pPr>
        <w:pStyle w:val="Web"/>
        <w:spacing w:before="0" w:beforeAutospacing="0" w:after="150" w:afterAutospacing="0"/>
        <w:ind w:left="225" w:right="225" w:firstLine="300"/>
        <w:textAlignment w:val="baseline"/>
        <w:rPr>
          <w:rFonts w:ascii="Times New Roman" w:hAnsi="Times New Roman" w:cs="Times New Roman"/>
          <w:sz w:val="20"/>
          <w:szCs w:val="20"/>
        </w:rPr>
      </w:pPr>
      <w:r w:rsidRPr="00916563">
        <w:rPr>
          <w:rFonts w:ascii="Times New Roman" w:hAnsi="Times New Roman" w:cs="Times New Roman"/>
          <w:sz w:val="20"/>
          <w:szCs w:val="20"/>
        </w:rPr>
        <w:t> </w:t>
      </w:r>
    </w:p>
    <w:p w:rsidR="00755C70" w:rsidRPr="00916563" w:rsidRDefault="009267F1">
      <w:pPr>
        <w:pStyle w:val="ab"/>
        <w:ind w:firstLine="300"/>
      </w:pPr>
      <w:r w:rsidRPr="00916563">
        <w:t>Footnote</w:t>
      </w:r>
    </w:p>
    <w:p w:rsidR="00755C70" w:rsidRPr="00916563" w:rsidRDefault="009267F1">
      <w:pPr>
        <w:numPr>
          <w:ilvl w:val="0"/>
          <w:numId w:val="8"/>
        </w:numPr>
        <w:spacing w:after="75"/>
        <w:ind w:left="945" w:right="225" w:firstLineChars="0" w:firstLine="300"/>
        <w:textAlignment w:val="baseline"/>
        <w:rPr>
          <w:sz w:val="20"/>
        </w:rPr>
      </w:pPr>
      <w:r w:rsidRPr="00916563">
        <w:rPr>
          <w:sz w:val="20"/>
        </w:rPr>
        <w:t>DVD</w:t>
      </w:r>
    </w:p>
    <w:p w:rsidR="00755C70" w:rsidRPr="00916563" w:rsidRDefault="009267F1">
      <w:pPr>
        <w:pStyle w:val="refrencetext"/>
        <w:ind w:left="440"/>
      </w:pPr>
      <w:proofErr w:type="spellStart"/>
      <w:r w:rsidRPr="00916563">
        <w:rPr>
          <w:rStyle w:val="a8"/>
          <w:sz w:val="20"/>
        </w:rPr>
        <w:t>Ershisi</w:t>
      </w:r>
      <w:proofErr w:type="spellEnd"/>
      <w:r w:rsidRPr="00916563">
        <w:rPr>
          <w:rStyle w:val="a8"/>
          <w:sz w:val="20"/>
        </w:rPr>
        <w:t xml:space="preserve"> </w:t>
      </w:r>
      <w:proofErr w:type="spellStart"/>
      <w:r w:rsidRPr="00916563">
        <w:rPr>
          <w:rStyle w:val="a8"/>
          <w:sz w:val="20"/>
        </w:rPr>
        <w:t>cheng</w:t>
      </w:r>
      <w:proofErr w:type="spellEnd"/>
      <w:r w:rsidRPr="00916563">
        <w:rPr>
          <w:rStyle w:val="a8"/>
          <w:sz w:val="20"/>
        </w:rPr>
        <w:t xml:space="preserve"> ji</w:t>
      </w:r>
      <w:r w:rsidRPr="00916563">
        <w:t> </w:t>
      </w:r>
      <w:r w:rsidRPr="00916563">
        <w:rPr>
          <w:rFonts w:eastAsia="Malgun Gothic"/>
        </w:rPr>
        <w:t>二十四城</w:t>
      </w:r>
      <w:r w:rsidRPr="00916563">
        <w:rPr>
          <w:rFonts w:ascii="PMingLiU" w:eastAsia="PMingLiU" w:hAnsi="PMingLiU" w:cs="PMingLiU" w:hint="eastAsia"/>
        </w:rPr>
        <w:t>记</w:t>
      </w:r>
      <w:r w:rsidRPr="00916563">
        <w:t xml:space="preserve"> [24 City], DVD, directed by Jia </w:t>
      </w:r>
      <w:proofErr w:type="spellStart"/>
      <w:r w:rsidRPr="00916563">
        <w:t>Zhangke</w:t>
      </w:r>
      <w:proofErr w:type="spellEnd"/>
      <w:r w:rsidRPr="00916563">
        <w:t xml:space="preserve"> </w:t>
      </w:r>
      <w:r w:rsidRPr="00916563">
        <w:rPr>
          <w:rFonts w:ascii="PMingLiU" w:eastAsia="PMingLiU" w:hAnsi="PMingLiU" w:cs="PMingLiU" w:hint="eastAsia"/>
        </w:rPr>
        <w:t>贾</w:t>
      </w:r>
      <w:r w:rsidRPr="00916563">
        <w:rPr>
          <w:rFonts w:eastAsia="Gulim"/>
        </w:rPr>
        <w:t>樟柯</w:t>
      </w:r>
      <w:r w:rsidRPr="00916563">
        <w:t xml:space="preserve"> (New York: Cinema Guild, 2010). </w:t>
      </w:r>
    </w:p>
    <w:p w:rsidR="00755C70" w:rsidRPr="00916563" w:rsidRDefault="009267F1">
      <w:pPr>
        <w:pStyle w:val="refrencetext"/>
        <w:ind w:left="440"/>
      </w:pPr>
      <w:r w:rsidRPr="00916563">
        <w:rPr>
          <w:rStyle w:val="a8"/>
          <w:sz w:val="20"/>
        </w:rPr>
        <w:t>Tokyo Story</w:t>
      </w:r>
      <w:r w:rsidRPr="00916563">
        <w:t xml:space="preserve">, DVD, directed by </w:t>
      </w:r>
      <w:proofErr w:type="spellStart"/>
      <w:r w:rsidRPr="00916563">
        <w:t>Ozu</w:t>
      </w:r>
      <w:proofErr w:type="spellEnd"/>
      <w:r w:rsidRPr="00916563">
        <w:t xml:space="preserve"> </w:t>
      </w:r>
      <w:proofErr w:type="spellStart"/>
      <w:r w:rsidRPr="00916563">
        <w:t>Yasujirō</w:t>
      </w:r>
      <w:proofErr w:type="spellEnd"/>
      <w:r w:rsidRPr="00916563">
        <w:t xml:space="preserve"> </w:t>
      </w:r>
      <w:r w:rsidRPr="00916563">
        <w:rPr>
          <w:rFonts w:eastAsia="Malgun Gothic"/>
        </w:rPr>
        <w:t>小津安二</w:t>
      </w:r>
      <w:r w:rsidRPr="00916563">
        <w:rPr>
          <w:rFonts w:ascii="PMingLiU" w:eastAsia="PMingLiU" w:hAnsi="PMingLiU" w:cs="PMingLiU" w:hint="eastAsia"/>
        </w:rPr>
        <w:t>郎</w:t>
      </w:r>
      <w:r w:rsidRPr="00916563">
        <w:t xml:space="preserve"> (USA: Criterion Collection, 2003).</w:t>
      </w:r>
    </w:p>
    <w:p w:rsidR="00755C70" w:rsidRPr="00916563" w:rsidRDefault="009267F1">
      <w:pPr>
        <w:numPr>
          <w:ilvl w:val="0"/>
          <w:numId w:val="9"/>
        </w:numPr>
        <w:spacing w:after="75"/>
        <w:ind w:left="945" w:right="225" w:firstLineChars="0" w:firstLine="300"/>
        <w:textAlignment w:val="baseline"/>
        <w:rPr>
          <w:sz w:val="20"/>
        </w:rPr>
      </w:pPr>
      <w:r w:rsidRPr="00916563">
        <w:rPr>
          <w:sz w:val="20"/>
        </w:rPr>
        <w:t>Film</w:t>
      </w:r>
    </w:p>
    <w:p w:rsidR="00755C70" w:rsidRPr="00916563" w:rsidRDefault="009267F1">
      <w:pPr>
        <w:pStyle w:val="refrencetext"/>
        <w:ind w:left="440"/>
      </w:pPr>
      <w:r w:rsidRPr="00916563">
        <w:rPr>
          <w:rStyle w:val="a8"/>
          <w:sz w:val="20"/>
        </w:rPr>
        <w:t xml:space="preserve">Tōkyō </w:t>
      </w:r>
      <w:proofErr w:type="spellStart"/>
      <w:r w:rsidRPr="00916563">
        <w:rPr>
          <w:rStyle w:val="a8"/>
          <w:sz w:val="20"/>
        </w:rPr>
        <w:t>Monogatari</w:t>
      </w:r>
      <w:proofErr w:type="spellEnd"/>
      <w:r w:rsidRPr="00916563">
        <w:t> </w:t>
      </w:r>
      <w:r w:rsidRPr="00916563">
        <w:rPr>
          <w:rFonts w:eastAsia="Malgun Gothic"/>
        </w:rPr>
        <w:t>東京物語</w:t>
      </w:r>
      <w:r w:rsidRPr="00916563">
        <w:t xml:space="preserve">, directed by </w:t>
      </w:r>
      <w:proofErr w:type="spellStart"/>
      <w:r w:rsidRPr="00916563">
        <w:t>Ozu</w:t>
      </w:r>
      <w:proofErr w:type="spellEnd"/>
      <w:r w:rsidRPr="00916563">
        <w:t xml:space="preserve"> </w:t>
      </w:r>
      <w:proofErr w:type="spellStart"/>
      <w:r w:rsidRPr="00916563">
        <w:t>Yasujirō</w:t>
      </w:r>
      <w:proofErr w:type="spellEnd"/>
      <w:r w:rsidRPr="00916563">
        <w:t xml:space="preserve"> </w:t>
      </w:r>
      <w:r w:rsidRPr="00916563">
        <w:rPr>
          <w:rFonts w:eastAsia="Malgun Gothic"/>
        </w:rPr>
        <w:t>小津安二</w:t>
      </w:r>
      <w:r w:rsidRPr="00916563">
        <w:rPr>
          <w:rFonts w:ascii="PMingLiU" w:eastAsia="PMingLiU" w:hAnsi="PMingLiU" w:cs="PMingLiU" w:hint="eastAsia"/>
        </w:rPr>
        <w:t>郎</w:t>
      </w:r>
      <w:r w:rsidRPr="00916563">
        <w:t xml:space="preserve">, </w:t>
      </w:r>
      <w:proofErr w:type="spellStart"/>
      <w:r w:rsidRPr="00916563">
        <w:t>Shōchiku</w:t>
      </w:r>
      <w:proofErr w:type="spellEnd"/>
      <w:r w:rsidRPr="00916563">
        <w:t>, 1953, film.</w:t>
      </w:r>
    </w:p>
    <w:p w:rsidR="00755C70" w:rsidRPr="00916563" w:rsidRDefault="00755C70">
      <w:pPr>
        <w:pStyle w:val="refrencetext"/>
        <w:ind w:left="440"/>
        <w:rPr>
          <w:rFonts w:eastAsia="Malgun Gothic"/>
        </w:rPr>
      </w:pPr>
    </w:p>
    <w:p w:rsidR="00755C70" w:rsidRDefault="00755C70">
      <w:pPr>
        <w:pStyle w:val="refrencetext"/>
        <w:ind w:left="440"/>
        <w:rPr>
          <w:rFonts w:eastAsia="Malgun Gothic"/>
        </w:rPr>
      </w:pPr>
    </w:p>
    <w:p w:rsidR="00755C70" w:rsidRPr="00916563" w:rsidRDefault="009267F1">
      <w:pPr>
        <w:pStyle w:val="a9"/>
        <w:ind w:firstLine="360"/>
        <w:rPr>
          <w:lang w:eastAsia="ko-KR"/>
        </w:rPr>
      </w:pPr>
      <w:r w:rsidRPr="00916563">
        <w:rPr>
          <w:lang w:eastAsia="ko-KR"/>
        </w:rPr>
        <w:t>Others</w:t>
      </w:r>
    </w:p>
    <w:p w:rsidR="00755C70" w:rsidRPr="00916563" w:rsidRDefault="009267F1">
      <w:pPr>
        <w:pStyle w:val="ab"/>
        <w:ind w:firstLine="300"/>
        <w:rPr>
          <w:rFonts w:eastAsia="Malgun Gothic"/>
          <w:lang w:eastAsia="ko-KR"/>
        </w:rPr>
      </w:pPr>
      <w:r w:rsidRPr="00916563">
        <w:rPr>
          <w:lang w:eastAsia="ko-KR"/>
        </w:rPr>
        <w:t>Thesis</w:t>
      </w:r>
    </w:p>
    <w:p w:rsidR="00755C70" w:rsidRPr="00916563" w:rsidRDefault="00755C70">
      <w:pPr>
        <w:ind w:firstLine="330"/>
        <w:rPr>
          <w:rFonts w:eastAsia="Malgun Gothic"/>
          <w:lang w:eastAsia="ko-KR"/>
        </w:rPr>
      </w:pPr>
    </w:p>
    <w:p w:rsidR="00755C70" w:rsidRPr="00916563" w:rsidRDefault="009267F1">
      <w:pPr>
        <w:shd w:val="clear" w:color="auto" w:fill="FFFFFF"/>
        <w:spacing w:after="150"/>
        <w:ind w:firstLineChars="0" w:firstLine="0"/>
        <w:rPr>
          <w:rStyle w:val="refrencetextChar"/>
        </w:rPr>
      </w:pPr>
      <w:r w:rsidRPr="00916563">
        <w:rPr>
          <w:rFonts w:eastAsia="Gulim"/>
          <w:b/>
          <w:bCs/>
          <w:color w:val="800000"/>
          <w:sz w:val="18"/>
          <w:szCs w:val="18"/>
          <w:lang w:eastAsia="ko-KR"/>
        </w:rPr>
        <w:t>Thesis in print: Unpublished</w:t>
      </w:r>
      <w:r w:rsidRPr="00916563">
        <w:rPr>
          <w:rFonts w:eastAsia="Gulim"/>
          <w:color w:val="800000"/>
          <w:sz w:val="18"/>
          <w:szCs w:val="18"/>
          <w:lang w:eastAsia="ko-KR"/>
        </w:rPr>
        <w:t> </w:t>
      </w:r>
      <w:r w:rsidRPr="00916563">
        <w:rPr>
          <w:rFonts w:eastAsia="Gulim"/>
          <w:color w:val="333333"/>
          <w:sz w:val="18"/>
          <w:szCs w:val="18"/>
          <w:lang w:eastAsia="ko-KR"/>
        </w:rPr>
        <w:br/>
      </w:r>
    </w:p>
    <w:p w:rsidR="00755C70" w:rsidRPr="00916563" w:rsidRDefault="009267F1">
      <w:pPr>
        <w:pStyle w:val="refrencetext"/>
        <w:ind w:left="440"/>
        <w:rPr>
          <w:rStyle w:val="refrencetextChar"/>
        </w:rPr>
      </w:pPr>
      <w:r w:rsidRPr="00916563">
        <w:rPr>
          <w:rStyle w:val="refrencetextChar"/>
        </w:rPr>
        <w:t>Hosking, Barry C. 2010. "The Control of Gastro-intestinal Nematodes in Sheep with the Amino-acetonitrile Derivative, Monepantel with a Particular Focus on Australia and New Zealand." PhD diss., Ghent University.</w:t>
      </w:r>
    </w:p>
    <w:p w:rsidR="00755C70" w:rsidRPr="00916563" w:rsidRDefault="00755C70">
      <w:pPr>
        <w:shd w:val="clear" w:color="auto" w:fill="FFFFFF"/>
        <w:spacing w:after="150"/>
        <w:ind w:firstLineChars="0" w:firstLine="0"/>
        <w:rPr>
          <w:rFonts w:eastAsia="Gulim"/>
          <w:b/>
          <w:bCs/>
          <w:color w:val="800000"/>
          <w:sz w:val="18"/>
          <w:szCs w:val="18"/>
          <w:lang w:eastAsia="ko-KR"/>
        </w:rPr>
      </w:pPr>
    </w:p>
    <w:p w:rsidR="00755C70" w:rsidRPr="00916563" w:rsidRDefault="009267F1">
      <w:pPr>
        <w:shd w:val="clear" w:color="auto" w:fill="FFFFFF"/>
        <w:spacing w:after="150"/>
        <w:ind w:firstLineChars="0" w:firstLine="0"/>
        <w:rPr>
          <w:rStyle w:val="refrencetextChar"/>
        </w:rPr>
      </w:pPr>
      <w:r w:rsidRPr="00916563">
        <w:rPr>
          <w:rFonts w:eastAsia="Gulim"/>
          <w:b/>
          <w:bCs/>
          <w:color w:val="800000"/>
          <w:sz w:val="18"/>
          <w:szCs w:val="18"/>
          <w:lang w:eastAsia="ko-KR"/>
        </w:rPr>
        <w:t>Thesis in print: Published</w:t>
      </w:r>
      <w:r w:rsidRPr="00916563">
        <w:rPr>
          <w:rFonts w:eastAsia="Gulim"/>
          <w:color w:val="800000"/>
          <w:sz w:val="18"/>
          <w:szCs w:val="18"/>
          <w:lang w:eastAsia="ko-KR"/>
        </w:rPr>
        <w:t> </w:t>
      </w:r>
      <w:r w:rsidRPr="00916563">
        <w:rPr>
          <w:rFonts w:eastAsia="Gulim"/>
          <w:color w:val="333333"/>
          <w:sz w:val="18"/>
          <w:szCs w:val="18"/>
          <w:lang w:eastAsia="ko-KR"/>
        </w:rPr>
        <w:br/>
      </w:r>
    </w:p>
    <w:p w:rsidR="00755C70" w:rsidRPr="00916563" w:rsidRDefault="009267F1">
      <w:pPr>
        <w:pStyle w:val="refrencetext"/>
        <w:ind w:left="440"/>
        <w:rPr>
          <w:rStyle w:val="refrencetextChar"/>
        </w:rPr>
      </w:pPr>
      <w:r w:rsidRPr="00916563">
        <w:rPr>
          <w:rStyle w:val="refrencetextChar"/>
        </w:rPr>
        <w:t>Yen, Hung-</w:t>
      </w:r>
      <w:proofErr w:type="spellStart"/>
      <w:r w:rsidRPr="00916563">
        <w:rPr>
          <w:rStyle w:val="refrencetextChar"/>
        </w:rPr>
        <w:t>Hsun</w:t>
      </w:r>
      <w:proofErr w:type="spellEnd"/>
      <w:r w:rsidRPr="00916563">
        <w:rPr>
          <w:rStyle w:val="refrencetextChar"/>
        </w:rPr>
        <w:t xml:space="preserve">. 2009. Modulation of Immune Responses to DNA Vaccines in Sheep: May a Particular Type of Immune Memory Induced during Vaccination Still be Maintained During Infection? </w:t>
      </w:r>
      <w:proofErr w:type="spellStart"/>
      <w:r w:rsidRPr="00916563">
        <w:rPr>
          <w:rStyle w:val="refrencetextChar"/>
        </w:rPr>
        <w:t>Saarbrücken</w:t>
      </w:r>
      <w:proofErr w:type="spellEnd"/>
      <w:r w:rsidRPr="00916563">
        <w:rPr>
          <w:rStyle w:val="refrencetextChar"/>
        </w:rPr>
        <w:t>, Germany: LAP Lambert Academic.</w:t>
      </w:r>
    </w:p>
    <w:p w:rsidR="00755C70" w:rsidRPr="00916563" w:rsidRDefault="00755C70">
      <w:pPr>
        <w:shd w:val="clear" w:color="auto" w:fill="FFFFFF"/>
        <w:spacing w:after="150"/>
        <w:ind w:firstLineChars="0" w:firstLine="0"/>
        <w:rPr>
          <w:rFonts w:eastAsia="Gulim"/>
          <w:b/>
          <w:bCs/>
          <w:color w:val="800000"/>
          <w:sz w:val="18"/>
          <w:szCs w:val="18"/>
          <w:lang w:eastAsia="ko-KR"/>
        </w:rPr>
      </w:pPr>
    </w:p>
    <w:p w:rsidR="00755C70" w:rsidRPr="00916563" w:rsidRDefault="009267F1">
      <w:pPr>
        <w:shd w:val="clear" w:color="auto" w:fill="FFFFFF"/>
        <w:spacing w:after="150"/>
        <w:ind w:firstLineChars="0" w:firstLine="0"/>
        <w:rPr>
          <w:rFonts w:eastAsia="Gulim"/>
          <w:color w:val="333333"/>
          <w:sz w:val="18"/>
          <w:szCs w:val="18"/>
          <w:lang w:eastAsia="ko-KR"/>
        </w:rPr>
      </w:pPr>
      <w:r w:rsidRPr="00916563">
        <w:rPr>
          <w:rFonts w:eastAsia="Gulim"/>
          <w:b/>
          <w:bCs/>
          <w:color w:val="800000"/>
          <w:sz w:val="18"/>
          <w:szCs w:val="18"/>
          <w:lang w:eastAsia="ko-KR"/>
        </w:rPr>
        <w:t>Thesis from a full text database</w:t>
      </w:r>
      <w:r w:rsidRPr="00916563">
        <w:rPr>
          <w:rFonts w:eastAsia="Gulim"/>
          <w:color w:val="800000"/>
          <w:sz w:val="18"/>
          <w:szCs w:val="18"/>
          <w:lang w:eastAsia="ko-KR"/>
        </w:rPr>
        <w:t> </w:t>
      </w:r>
      <w:r w:rsidRPr="00916563">
        <w:rPr>
          <w:rFonts w:eastAsia="Gulim"/>
          <w:color w:val="333333"/>
          <w:sz w:val="18"/>
          <w:szCs w:val="18"/>
          <w:lang w:eastAsia="ko-KR"/>
        </w:rPr>
        <w:br/>
      </w:r>
    </w:p>
    <w:p w:rsidR="00755C70" w:rsidRPr="00916563" w:rsidRDefault="009267F1">
      <w:pPr>
        <w:pStyle w:val="refrencetext"/>
        <w:ind w:left="440"/>
      </w:pPr>
      <w:proofErr w:type="spellStart"/>
      <w:r w:rsidRPr="00916563">
        <w:t>Beller</w:t>
      </w:r>
      <w:proofErr w:type="spellEnd"/>
      <w:r w:rsidRPr="00916563">
        <w:t xml:space="preserve">, Benjamin J. 2014. "Fire History of the Peron Peninsula, Shark Bay, Western Australia Based on Remote Sensing Dendrochronology, and Anecdotal Evidence." M.S. </w:t>
      </w:r>
      <w:proofErr w:type="spellStart"/>
      <w:proofErr w:type="gramStart"/>
      <w:r w:rsidRPr="00916563">
        <w:t>thesis,University</w:t>
      </w:r>
      <w:proofErr w:type="spellEnd"/>
      <w:proofErr w:type="gramEnd"/>
      <w:r w:rsidRPr="00916563">
        <w:t xml:space="preserve"> of Nebraska at Omaha, ProQuest Dissertations and Theses Global (1564281), http://libproxy.murdoch.edu.au/login?url=https://search-proquest-com.libproxy.murdoch.edu.au/docview/1614190977?accountid=12629.</w:t>
      </w:r>
    </w:p>
    <w:p w:rsidR="00755C70" w:rsidRPr="00916563" w:rsidRDefault="00755C70">
      <w:pPr>
        <w:ind w:firstLine="330"/>
        <w:rPr>
          <w:rFonts w:eastAsia="Malgun Gothic"/>
          <w:lang w:eastAsia="ko-KR"/>
        </w:rPr>
      </w:pPr>
    </w:p>
    <w:p w:rsidR="00755C70" w:rsidRPr="00916563" w:rsidRDefault="009267F1">
      <w:pPr>
        <w:pStyle w:val="ab"/>
        <w:ind w:firstLine="300"/>
      </w:pPr>
      <w:bookmarkStart w:id="1" w:name="_GoBack"/>
      <w:bookmarkEnd w:id="1"/>
      <w:r w:rsidRPr="00916563">
        <w:t>Conference Paper</w:t>
      </w:r>
    </w:p>
    <w:p w:rsidR="00755C70" w:rsidRPr="00916563" w:rsidRDefault="00755C70">
      <w:pPr>
        <w:pStyle w:val="ab"/>
        <w:ind w:firstLine="300"/>
        <w:rPr>
          <w:color w:val="800000"/>
          <w:lang w:eastAsia="ko-KR"/>
        </w:rPr>
      </w:pPr>
    </w:p>
    <w:p w:rsidR="00755C70" w:rsidRPr="00916563" w:rsidRDefault="009267F1" w:rsidP="00916563">
      <w:pPr>
        <w:pStyle w:val="ab"/>
        <w:ind w:firstLineChars="0" w:firstLine="0"/>
        <w:rPr>
          <w:lang w:eastAsia="ko-KR"/>
        </w:rPr>
      </w:pPr>
      <w:r w:rsidRPr="00916563">
        <w:rPr>
          <w:color w:val="800000"/>
          <w:lang w:eastAsia="ko-KR"/>
        </w:rPr>
        <w:t>Conference Paper in Print Proceedings</w:t>
      </w:r>
      <w:r w:rsidRPr="00916563">
        <w:rPr>
          <w:lang w:eastAsia="ko-KR"/>
        </w:rPr>
        <w:br/>
      </w:r>
    </w:p>
    <w:p w:rsidR="00755C70" w:rsidRPr="00916563" w:rsidRDefault="009267F1">
      <w:pPr>
        <w:pStyle w:val="refrencetext"/>
        <w:ind w:left="440"/>
      </w:pPr>
      <w:r w:rsidRPr="00916563">
        <w:t>Singh, Kamal, and Gary Best. 2004. "Film Induced Tourism: Motivations of Visitors to the Hobbiton Movie Set as Featured in 'The Lord of the Rings'." In </w:t>
      </w:r>
      <w:r w:rsidRPr="00916563">
        <w:rPr>
          <w:i/>
          <w:iCs/>
        </w:rPr>
        <w:t>Proceedings of the 1st International Tourism and Media Conference, Melbourne, 2004</w:t>
      </w:r>
      <w:r w:rsidRPr="00916563">
        <w:t>, 98-111. Melbourne: Tourism Research Unit, Monash University.</w:t>
      </w:r>
    </w:p>
    <w:p w:rsidR="00916563" w:rsidRDefault="00916563" w:rsidP="00916563">
      <w:pPr>
        <w:pStyle w:val="refrencetext"/>
        <w:ind w:leftChars="0" w:left="0"/>
        <w:rPr>
          <w:rFonts w:eastAsia="Gulim"/>
          <w:b/>
          <w:bCs/>
          <w:color w:val="800000"/>
          <w:sz w:val="18"/>
          <w:szCs w:val="18"/>
        </w:rPr>
      </w:pPr>
    </w:p>
    <w:p w:rsidR="00916563" w:rsidRDefault="009267F1" w:rsidP="00916563">
      <w:pPr>
        <w:pStyle w:val="refrencetext"/>
        <w:ind w:leftChars="0" w:left="0"/>
        <w:rPr>
          <w:rFonts w:eastAsia="Gulim"/>
          <w:color w:val="333333"/>
          <w:sz w:val="18"/>
          <w:szCs w:val="18"/>
        </w:rPr>
      </w:pPr>
      <w:r w:rsidRPr="00916563">
        <w:rPr>
          <w:rFonts w:eastAsia="Gulim"/>
          <w:b/>
          <w:bCs/>
          <w:color w:val="800000"/>
          <w:sz w:val="18"/>
          <w:szCs w:val="18"/>
        </w:rPr>
        <w:t>Conference Paper from the Internet</w:t>
      </w:r>
      <w:r w:rsidRPr="00916563">
        <w:rPr>
          <w:rFonts w:eastAsia="Gulim"/>
          <w:color w:val="333333"/>
          <w:sz w:val="18"/>
          <w:szCs w:val="18"/>
        </w:rPr>
        <w:br/>
      </w:r>
    </w:p>
    <w:p w:rsidR="00755C70" w:rsidRPr="00916563" w:rsidRDefault="009267F1" w:rsidP="00916563">
      <w:pPr>
        <w:pStyle w:val="refrencetext"/>
        <w:ind w:leftChars="0" w:left="404"/>
        <w:rPr>
          <w:rFonts w:eastAsia="Gulim"/>
          <w:color w:val="333333"/>
        </w:rPr>
      </w:pPr>
      <w:proofErr w:type="spellStart"/>
      <w:r w:rsidRPr="00916563">
        <w:rPr>
          <w:rFonts w:eastAsia="Gulim"/>
        </w:rPr>
        <w:t>Beckermann</w:t>
      </w:r>
      <w:proofErr w:type="spellEnd"/>
      <w:r w:rsidRPr="00916563">
        <w:rPr>
          <w:rFonts w:eastAsia="Gulim"/>
        </w:rPr>
        <w:t>, M. 2010. "Regeneration Following Traumatic Brain Injury: Signals, Signposts and Scaffolds." Paper presented at the </w:t>
      </w:r>
      <w:r w:rsidRPr="00916563">
        <w:rPr>
          <w:rFonts w:eastAsia="Gulim"/>
          <w:i/>
          <w:iCs/>
        </w:rPr>
        <w:t>Biomedical Sciences and Engineering Conference (BSEC), Oak Ridge National Laboratory, Oak Ridge, TN, May 25-26, 2010</w:t>
      </w:r>
      <w:r w:rsidRPr="00916563">
        <w:rPr>
          <w:rFonts w:eastAsia="Gulim"/>
        </w:rPr>
        <w:t>. https://doi.org/10.1109/BSEC.2010.5510841. </w:t>
      </w:r>
    </w:p>
    <w:p w:rsidR="00755C70" w:rsidRPr="00916563" w:rsidRDefault="00755C70">
      <w:pPr>
        <w:pStyle w:val="refrencetext"/>
        <w:ind w:left="440"/>
        <w:rPr>
          <w:rFonts w:eastAsia="Gulim"/>
          <w:color w:val="333333"/>
          <w:sz w:val="18"/>
          <w:szCs w:val="18"/>
        </w:rPr>
      </w:pPr>
    </w:p>
    <w:p w:rsidR="00755C70" w:rsidRPr="00916563" w:rsidRDefault="009267F1" w:rsidP="00916563">
      <w:pPr>
        <w:shd w:val="clear" w:color="auto" w:fill="FFFFFF"/>
        <w:spacing w:after="150"/>
        <w:ind w:firstLineChars="0" w:firstLine="0"/>
        <w:rPr>
          <w:rFonts w:eastAsia="Gulim"/>
          <w:b/>
          <w:bCs/>
          <w:color w:val="800000"/>
          <w:sz w:val="18"/>
          <w:szCs w:val="18"/>
          <w:lang w:eastAsia="ko-KR"/>
        </w:rPr>
      </w:pPr>
      <w:r w:rsidRPr="00916563">
        <w:rPr>
          <w:rFonts w:eastAsia="Gulim"/>
          <w:b/>
          <w:bCs/>
          <w:color w:val="800000"/>
          <w:sz w:val="18"/>
          <w:szCs w:val="18"/>
          <w:lang w:eastAsia="ko-KR"/>
        </w:rPr>
        <w:t>Conference Proceedings </w:t>
      </w:r>
    </w:p>
    <w:p w:rsidR="00755C70" w:rsidRDefault="009267F1" w:rsidP="00916563">
      <w:pPr>
        <w:pStyle w:val="refrencetext"/>
        <w:ind w:left="440"/>
        <w:rPr>
          <w:rFonts w:eastAsia="Malgun Gothic"/>
        </w:rPr>
      </w:pPr>
      <w:r w:rsidRPr="00916563">
        <w:rPr>
          <w:rStyle w:val="refrencetextChar"/>
        </w:rPr>
        <w:t xml:space="preserve">Hall, Kira, Michael Meacham, and Richard Shapiro, ed. 1989. Proceedings of the Fifteenth Annual Meeting of the Berkeley Linguistics Society: General Session and </w:t>
      </w:r>
      <w:proofErr w:type="spellStart"/>
      <w:r w:rsidRPr="00916563">
        <w:rPr>
          <w:rStyle w:val="refrencetextChar"/>
        </w:rPr>
        <w:t>Parasession</w:t>
      </w:r>
      <w:proofErr w:type="spellEnd"/>
      <w:r w:rsidRPr="00916563">
        <w:rPr>
          <w:rStyle w:val="refrencetextChar"/>
        </w:rPr>
        <w:t xml:space="preserve"> on Theoretical Issues in Language Reconstruction, February 18-20, 1989. Berkeley, CA: Berkeley Linguistics Society.</w:t>
      </w:r>
    </w:p>
    <w:sectPr w:rsidR="00755C7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008" w:right="936" w:bottom="1008" w:left="936" w:header="432" w:footer="432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39" w:rsidRDefault="000C3339">
      <w:pPr>
        <w:ind w:firstLine="330"/>
      </w:pPr>
      <w:r>
        <w:separator/>
      </w:r>
    </w:p>
  </w:endnote>
  <w:endnote w:type="continuationSeparator" w:id="0">
    <w:p w:rsidR="000C3339" w:rsidRDefault="000C3339">
      <w:pPr>
        <w:ind w:firstLine="3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Times New Roman"/>
    <w:charset w:val="00"/>
    <w:family w:val="roman"/>
    <w:pitch w:val="default"/>
  </w:font>
  <w:font w:name="New Gulim">
    <w:altName w:val="Batang"/>
    <w:charset w:val="81"/>
    <w:family w:val="roman"/>
    <w:pitch w:val="variable"/>
    <w:sig w:usb0="B00002AF" w:usb1="7BD77CFB" w:usb2="00000030" w:usb3="00000000" w:csb0="0008009F" w:csb1="00000000"/>
  </w:font>
  <w:font w:name="TimesNewRomanPS-Italic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71" w:rsidRDefault="00494971">
    <w:pPr>
      <w:pStyle w:val="a5"/>
      <w:ind w:firstLine="3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C70" w:rsidRDefault="00755C70">
    <w:pPr>
      <w:pStyle w:val="a5"/>
      <w:ind w:firstLine="3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71" w:rsidRDefault="00494971">
    <w:pPr>
      <w:pStyle w:val="a5"/>
      <w:ind w:firstLine="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39" w:rsidRDefault="000C3339">
      <w:pPr>
        <w:ind w:firstLine="330"/>
      </w:pPr>
      <w:r>
        <w:separator/>
      </w:r>
    </w:p>
  </w:footnote>
  <w:footnote w:type="continuationSeparator" w:id="0">
    <w:p w:rsidR="000C3339" w:rsidRDefault="000C3339">
      <w:pPr>
        <w:ind w:firstLine="330"/>
      </w:pPr>
      <w:r>
        <w:continuationSeparator/>
      </w:r>
    </w:p>
  </w:footnote>
  <w:footnote w:id="1">
    <w:p w:rsidR="00494971" w:rsidRDefault="00494971" w:rsidP="00494971">
      <w:pPr>
        <w:pStyle w:val="a4"/>
        <w:ind w:firstLine="240"/>
        <w:rPr>
          <w:rFonts w:eastAsia="Malgun Gothic"/>
          <w:lang w:eastAsia="ko-KR"/>
        </w:rPr>
      </w:pPr>
    </w:p>
  </w:footnote>
  <w:footnote w:id="2">
    <w:p w:rsidR="00755C70" w:rsidRDefault="009267F1">
      <w:pPr>
        <w:pStyle w:val="a6"/>
        <w:rPr>
          <w:rFonts w:eastAsia="Gulim"/>
          <w:b/>
          <w:i/>
          <w:color w:val="FF0000"/>
          <w:lang w:eastAsia="ko-KR"/>
        </w:rPr>
      </w:pPr>
      <w:r>
        <w:rPr>
          <w:rStyle w:val="a3"/>
        </w:rPr>
        <w:footnoteRef/>
      </w:r>
      <w:r>
        <w:rPr>
          <w:rFonts w:eastAsia="Malgun Gothic" w:hint="eastAsia"/>
        </w:rPr>
        <w:t xml:space="preserve"> </w:t>
      </w:r>
      <w:r>
        <w:t xml:space="preserve">Hao </w:t>
      </w:r>
      <w:proofErr w:type="spellStart"/>
      <w:r>
        <w:t>Chunwen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郝春文</w:t>
      </w:r>
      <w:proofErr w:type="spellEnd"/>
      <w:r>
        <w:t>, </w:t>
      </w:r>
      <w:r>
        <w:rPr>
          <w:rFonts w:ascii="inherit" w:hAnsi="inherit"/>
          <w:i/>
          <w:iCs/>
        </w:rPr>
        <w:t xml:space="preserve">Tang </w:t>
      </w:r>
      <w:proofErr w:type="spellStart"/>
      <w:r>
        <w:rPr>
          <w:rFonts w:ascii="inherit" w:hAnsi="inherit"/>
          <w:i/>
          <w:iCs/>
        </w:rPr>
        <w:t>houqi</w:t>
      </w:r>
      <w:proofErr w:type="spellEnd"/>
      <w:r>
        <w:rPr>
          <w:rFonts w:ascii="inherit" w:hAnsi="inherit"/>
          <w:i/>
          <w:iCs/>
        </w:rPr>
        <w:t xml:space="preserve"> </w:t>
      </w:r>
      <w:proofErr w:type="spellStart"/>
      <w:r>
        <w:rPr>
          <w:rFonts w:ascii="inherit" w:hAnsi="inherit"/>
          <w:i/>
          <w:iCs/>
        </w:rPr>
        <w:t>wudai</w:t>
      </w:r>
      <w:proofErr w:type="spellEnd"/>
      <w:r>
        <w:rPr>
          <w:rFonts w:ascii="inherit" w:hAnsi="inherit"/>
          <w:i/>
          <w:iCs/>
        </w:rPr>
        <w:t xml:space="preserve"> </w:t>
      </w:r>
      <w:proofErr w:type="spellStart"/>
      <w:r>
        <w:rPr>
          <w:rFonts w:ascii="inherit" w:hAnsi="inherit"/>
          <w:i/>
          <w:iCs/>
        </w:rPr>
        <w:t>Songchu</w:t>
      </w:r>
      <w:proofErr w:type="spellEnd"/>
      <w:r>
        <w:rPr>
          <w:rFonts w:ascii="inherit" w:hAnsi="inherit"/>
          <w:i/>
          <w:iCs/>
        </w:rPr>
        <w:t xml:space="preserve"> Dunhuang </w:t>
      </w:r>
      <w:proofErr w:type="spellStart"/>
      <w:r>
        <w:rPr>
          <w:rFonts w:ascii="inherit" w:hAnsi="inherit"/>
          <w:i/>
          <w:iCs/>
        </w:rPr>
        <w:t>sengni</w:t>
      </w:r>
      <w:proofErr w:type="spellEnd"/>
      <w:r>
        <w:rPr>
          <w:rFonts w:ascii="inherit" w:hAnsi="inherit"/>
          <w:i/>
          <w:iCs/>
        </w:rPr>
        <w:t xml:space="preserve"> de </w:t>
      </w:r>
      <w:proofErr w:type="spellStart"/>
      <w:r>
        <w:rPr>
          <w:rFonts w:ascii="inherit" w:hAnsi="inherit"/>
          <w:i/>
          <w:iCs/>
        </w:rPr>
        <w:t>shehui</w:t>
      </w:r>
      <w:proofErr w:type="spellEnd"/>
      <w:r>
        <w:rPr>
          <w:rFonts w:ascii="inherit" w:hAnsi="inherit"/>
          <w:i/>
          <w:iCs/>
        </w:rPr>
        <w:t xml:space="preserve"> </w:t>
      </w:r>
      <w:proofErr w:type="spellStart"/>
      <w:r>
        <w:rPr>
          <w:rFonts w:ascii="inherit" w:hAnsi="inherit"/>
          <w:i/>
          <w:iCs/>
        </w:rPr>
        <w:t>shenghuo</w:t>
      </w:r>
      <w:proofErr w:type="spellEnd"/>
      <w:r>
        <w:t> </w:t>
      </w:r>
      <w:proofErr w:type="spellStart"/>
      <w:r>
        <w:rPr>
          <w:rFonts w:ascii="Malgun Gothic" w:eastAsia="Malgun Gothic" w:hAnsi="Malgun Gothic" w:cs="Malgun Gothic" w:hint="eastAsia"/>
        </w:rPr>
        <w:t>唐后期五代宋初敦煌僧尼的社</w:t>
      </w:r>
      <w:r>
        <w:rPr>
          <w:rFonts w:ascii="New Gulim" w:eastAsia="New Gulim" w:hAnsi="New Gulim" w:cs="New Gulim"/>
        </w:rPr>
        <w:t>会</w:t>
      </w:r>
      <w:r>
        <w:rPr>
          <w:rFonts w:ascii="Batang" w:eastAsia="Batang" w:hAnsi="Batang" w:cs="Batang"/>
        </w:rPr>
        <w:t>生活</w:t>
      </w:r>
      <w:proofErr w:type="spellEnd"/>
      <w:r>
        <w:t xml:space="preserve"> [The social existence of monks and nuns in Dunhuang during the late Tang, Five Dynasties and early Song] (Beijing: </w:t>
      </w:r>
      <w:proofErr w:type="spellStart"/>
      <w:r>
        <w:t>Zhongguo</w:t>
      </w:r>
      <w:proofErr w:type="spellEnd"/>
      <w:r>
        <w:t xml:space="preserve"> </w:t>
      </w:r>
      <w:proofErr w:type="spellStart"/>
      <w:r>
        <w:t>shehui</w:t>
      </w:r>
      <w:proofErr w:type="spellEnd"/>
      <w:r>
        <w:t xml:space="preserve"> </w:t>
      </w:r>
      <w:proofErr w:type="spellStart"/>
      <w:r>
        <w:t>kexue</w:t>
      </w:r>
      <w:proofErr w:type="spellEnd"/>
      <w:r>
        <w:t xml:space="preserve"> </w:t>
      </w:r>
      <w:proofErr w:type="spellStart"/>
      <w:r>
        <w:t>chubanshe</w:t>
      </w:r>
      <w:proofErr w:type="spellEnd"/>
      <w:r>
        <w:t xml:space="preserve">, 1998), </w:t>
      </w:r>
      <w:proofErr w:type="gramStart"/>
      <w:r>
        <w:t>123.</w:t>
      </w:r>
      <w:r>
        <w:rPr>
          <w:b/>
          <w:i/>
          <w:color w:val="FF0000"/>
        </w:rPr>
        <w:t>(</w:t>
      </w:r>
      <w:proofErr w:type="gramEnd"/>
      <w:r>
        <w:rPr>
          <w:b/>
          <w:i/>
          <w:color w:val="FF0000"/>
        </w:rPr>
        <w:t>About Romanization, see below “Romanization Guide for Chinese, Japanese, and Korean Languages</w:t>
      </w:r>
      <w:r>
        <w:rPr>
          <w:rFonts w:eastAsia="Gulim"/>
          <w:b/>
          <w:i/>
          <w:color w:val="FF0000"/>
          <w:lang w:eastAsia="ko-KR"/>
        </w:rPr>
        <w:t>”</w:t>
      </w:r>
    </w:p>
  </w:footnote>
  <w:footnote w:id="3">
    <w:p w:rsidR="00755C70" w:rsidRDefault="009267F1">
      <w:pPr>
        <w:pStyle w:val="a6"/>
        <w:rPr>
          <w:rFonts w:eastAsia="Malgun Gothic"/>
          <w:lang w:eastAsia="ko-KR"/>
        </w:rPr>
      </w:pPr>
      <w:r>
        <w:rPr>
          <w:rStyle w:val="a3"/>
        </w:rPr>
        <w:footnoteRef/>
      </w:r>
      <w:r>
        <w:t xml:space="preserve"> Hao </w:t>
      </w:r>
      <w:proofErr w:type="spellStart"/>
      <w:r>
        <w:t>Chunwen</w:t>
      </w:r>
      <w:proofErr w:type="spellEnd"/>
      <w: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</w:rPr>
        <w:t>郝春文</w:t>
      </w:r>
      <w:proofErr w:type="spellEnd"/>
      <w:r>
        <w:t>(</w:t>
      </w:r>
      <w:proofErr w:type="gramEnd"/>
      <w:r>
        <w:t>1998), 150.</w:t>
      </w:r>
    </w:p>
    <w:p w:rsidR="00755C70" w:rsidRDefault="00755C70">
      <w:pPr>
        <w:pStyle w:val="a6"/>
        <w:rPr>
          <w:rFonts w:eastAsia="Malgun Gothic"/>
          <w:lang w:eastAsia="ko-K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71" w:rsidRDefault="00494971">
    <w:pPr>
      <w:pStyle w:val="ad"/>
      <w:ind w:firstLine="3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C70" w:rsidRDefault="009267F1">
    <w:pPr>
      <w:framePr w:wrap="auto" w:vAnchor="text" w:hAnchor="text" w:xAlign="right" w:y="1"/>
      <w:ind w:firstLine="330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55C70" w:rsidRDefault="00755C70">
    <w:pPr>
      <w:ind w:right="360" w:firstLine="3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71" w:rsidRDefault="00494971">
    <w:pPr>
      <w:pStyle w:val="ad"/>
      <w:ind w:firstLine="3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7D41418"/>
    <w:lvl w:ilvl="0">
      <w:start w:val="1"/>
      <w:numFmt w:val="upperRoman"/>
      <w:pStyle w:val="1"/>
      <w:lvlText w:val="%1."/>
      <w:lvlJc w:val="left"/>
    </w:lvl>
    <w:lvl w:ilvl="1">
      <w:start w:val="1"/>
      <w:numFmt w:val="upperLetter"/>
      <w:pStyle w:val="2"/>
      <w:lvlText w:val="%2."/>
      <w:lvlJc w:val="left"/>
      <w:rPr>
        <w:b w:val="0"/>
      </w:rPr>
    </w:lvl>
    <w:lvl w:ilvl="2">
      <w:start w:val="1"/>
      <w:numFmt w:val="decimal"/>
      <w:pStyle w:val="3"/>
      <w:lvlText w:val="%3)"/>
      <w:lvlJc w:val="left"/>
      <w:rPr>
        <w:i/>
      </w:rPr>
    </w:lvl>
    <w:lvl w:ilvl="3">
      <w:start w:val="1"/>
      <w:numFmt w:val="lowerLetter"/>
      <w:pStyle w:val="4"/>
      <w:lvlText w:val="%4)"/>
      <w:lvlJc w:val="left"/>
      <w:pPr>
        <w:ind w:left="1152" w:hanging="720"/>
      </w:pPr>
    </w:lvl>
    <w:lvl w:ilvl="4">
      <w:start w:val="1"/>
      <w:numFmt w:val="decimal"/>
      <w:pStyle w:val="5"/>
      <w:lvlText w:val="(%5)"/>
      <w:lvlJc w:val="left"/>
      <w:pPr>
        <w:ind w:left="1872" w:hanging="720"/>
      </w:pPr>
    </w:lvl>
    <w:lvl w:ilvl="5">
      <w:start w:val="1"/>
      <w:numFmt w:val="lowerLetter"/>
      <w:lvlText w:val="(%6)"/>
      <w:lvlJc w:val="left"/>
      <w:pPr>
        <w:ind w:left="2592" w:hanging="720"/>
      </w:pPr>
    </w:lvl>
    <w:lvl w:ilvl="6">
      <w:start w:val="1"/>
      <w:numFmt w:val="lowerRoman"/>
      <w:lvlText w:val="(%7)"/>
      <w:lvlJc w:val="left"/>
      <w:pPr>
        <w:ind w:left="3312" w:hanging="720"/>
      </w:pPr>
    </w:lvl>
    <w:lvl w:ilvl="7">
      <w:start w:val="1"/>
      <w:numFmt w:val="lowerLetter"/>
      <w:lvlText w:val="(%8)"/>
      <w:lvlJc w:val="left"/>
      <w:pPr>
        <w:ind w:left="4032" w:hanging="720"/>
      </w:pPr>
    </w:lvl>
    <w:lvl w:ilvl="8">
      <w:start w:val="1"/>
      <w:numFmt w:val="lowerRoman"/>
      <w:lvlText w:val="(%9)"/>
      <w:lvlJc w:val="left"/>
      <w:pPr>
        <w:ind w:left="4752" w:hanging="720"/>
      </w:pPr>
    </w:lvl>
  </w:abstractNum>
  <w:abstractNum w:abstractNumId="1" w15:restartNumberingAfterBreak="0">
    <w:nsid w:val="069E1D27"/>
    <w:multiLevelType w:val="multilevel"/>
    <w:tmpl w:val="405A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1013F"/>
    <w:multiLevelType w:val="multilevel"/>
    <w:tmpl w:val="EB84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2B79E1"/>
    <w:multiLevelType w:val="hybridMultilevel"/>
    <w:tmpl w:val="15828448"/>
    <w:lvl w:ilvl="0" w:tplc="04090001">
      <w:start w:val="1"/>
      <w:numFmt w:val="bullet"/>
      <w:lvlText w:val=""/>
      <w:lvlJc w:val="left"/>
      <w:pPr>
        <w:ind w:left="11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3C2240B"/>
    <w:multiLevelType w:val="multilevel"/>
    <w:tmpl w:val="CB18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A90ED1"/>
    <w:multiLevelType w:val="multilevel"/>
    <w:tmpl w:val="5816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31791E"/>
    <w:multiLevelType w:val="multilevel"/>
    <w:tmpl w:val="A496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D471C9"/>
    <w:multiLevelType w:val="multilevel"/>
    <w:tmpl w:val="FF56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bordersDoNotSurroundHeader/>
  <w:bordersDoNotSurroundFooter/>
  <w:hideGrammaticalErrors/>
  <w:proofState w:spelling="clean" w:grammar="clean"/>
  <w:defaultTabStop w:val="202"/>
  <w:doNotHyphenateCaps/>
  <w:drawingGridHorizontalSpacing w:val="120"/>
  <w:drawingGridVerticalSpacing w:val="12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70"/>
    <w:rsid w:val="000C3339"/>
    <w:rsid w:val="00165A37"/>
    <w:rsid w:val="00220210"/>
    <w:rsid w:val="00494971"/>
    <w:rsid w:val="004C00D0"/>
    <w:rsid w:val="00755C70"/>
    <w:rsid w:val="007E421B"/>
    <w:rsid w:val="007F3AFF"/>
    <w:rsid w:val="00916563"/>
    <w:rsid w:val="009267F1"/>
    <w:rsid w:val="00A06FAA"/>
    <w:rsid w:val="00A50E67"/>
    <w:rsid w:val="00C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69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Chars="150" w:firstLine="150"/>
    </w:pPr>
    <w:rPr>
      <w:rFonts w:eastAsia="Arial"/>
      <w:sz w:val="22"/>
    </w:rPr>
  </w:style>
  <w:style w:type="paragraph" w:styleId="1">
    <w:name w:val="heading 1"/>
    <w:basedOn w:val="a"/>
    <w:next w:val="a"/>
    <w:autoRedefine/>
    <w:qFormat/>
    <w:pPr>
      <w:keepNext/>
      <w:numPr>
        <w:numId w:val="1"/>
      </w:numPr>
      <w:spacing w:before="240" w:after="80"/>
      <w:ind w:firstLineChars="0" w:firstLine="0"/>
      <w:jc w:val="center"/>
      <w:outlineLvl w:val="0"/>
    </w:pPr>
    <w:rPr>
      <w:smallCaps/>
      <w:kern w:val="28"/>
      <w:sz w:val="24"/>
      <w:szCs w:val="1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rPr>
      <w:rFonts w:eastAsia="Arial"/>
      <w:i/>
      <w:iCs/>
      <w:sz w:val="22"/>
    </w:rPr>
  </w:style>
  <w:style w:type="character" w:customStyle="1" w:styleId="SubtitleChar">
    <w:name w:val="Subtitle Char"/>
    <w:basedOn w:val="a0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a0"/>
  </w:style>
  <w:style w:type="paragraph" w:customStyle="1" w:styleId="refrencetext">
    <w:name w:val="refrence text"/>
    <w:basedOn w:val="a"/>
    <w:qFormat/>
    <w:pPr>
      <w:ind w:leftChars="200" w:left="200" w:firstLineChars="0" w:firstLine="0"/>
    </w:pPr>
    <w:rPr>
      <w:sz w:val="20"/>
      <w:lang w:eastAsia="ko-KR"/>
    </w:rPr>
  </w:style>
  <w:style w:type="character" w:customStyle="1" w:styleId="FootnoteTextChar">
    <w:name w:val="Footnote Text Char"/>
    <w:basedOn w:val="a0"/>
    <w:semiHidden/>
    <w:rPr>
      <w:sz w:val="16"/>
      <w:szCs w:val="16"/>
    </w:rPr>
  </w:style>
  <w:style w:type="character" w:customStyle="1" w:styleId="Heading1Char">
    <w:name w:val="Heading 1 Char"/>
    <w:basedOn w:val="a0"/>
    <w:rPr>
      <w:rFonts w:eastAsia="Arial"/>
      <w:smallCaps/>
      <w:kern w:val="28"/>
      <w:sz w:val="24"/>
      <w:szCs w:val="16"/>
    </w:rPr>
  </w:style>
  <w:style w:type="character" w:customStyle="1" w:styleId="ReferenceHeadChar">
    <w:name w:val="Reference Head Char"/>
    <w:basedOn w:val="Heading1Char"/>
    <w:rPr>
      <w:rFonts w:eastAsia="Arial"/>
      <w:smallCaps/>
      <w:kern w:val="28"/>
      <w:sz w:val="24"/>
      <w:szCs w:val="16"/>
    </w:rPr>
  </w:style>
  <w:style w:type="character" w:styleId="a3">
    <w:name w:val="footnote reference"/>
    <w:basedOn w:val="a0"/>
    <w:semiHidden/>
    <w:rPr>
      <w:vertAlign w:val="superscript"/>
    </w:rPr>
  </w:style>
  <w:style w:type="paragraph" w:styleId="a4">
    <w:name w:val="footnote text"/>
    <w:basedOn w:val="a"/>
    <w:semiHidden/>
    <w:pPr>
      <w:ind w:firstLine="202"/>
      <w:jc w:val="both"/>
    </w:pPr>
    <w:rPr>
      <w:sz w:val="16"/>
      <w:szCs w:val="16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No Spacing"/>
    <w:aliases w:val="footnote"/>
    <w:qFormat/>
    <w:rPr>
      <w:rFonts w:eastAsia="Arial"/>
    </w:rPr>
  </w:style>
  <w:style w:type="paragraph" w:styleId="a7">
    <w:name w:val="Title"/>
    <w:basedOn w:val="a"/>
    <w:next w:val="a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styleId="a8">
    <w:name w:val="Emphasis"/>
    <w:aliases w:val="abstract"/>
    <w:basedOn w:val="a0"/>
    <w:qFormat/>
    <w:rPr>
      <w:rFonts w:eastAsia="Arial"/>
      <w:i/>
      <w:iCs/>
      <w:sz w:val="22"/>
    </w:rPr>
  </w:style>
  <w:style w:type="paragraph" w:styleId="a9">
    <w:name w:val="Subtitle"/>
    <w:basedOn w:val="a"/>
    <w:next w:val="a"/>
    <w:qFormat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paragraph" w:styleId="aa">
    <w:name w:val="List Paragraph"/>
    <w:basedOn w:val="a"/>
    <w:qFormat/>
    <w:pPr>
      <w:ind w:leftChars="400" w:left="800"/>
    </w:pPr>
  </w:style>
  <w:style w:type="paragraph" w:styleId="ab">
    <w:name w:val="caption"/>
    <w:basedOn w:val="a"/>
    <w:next w:val="a"/>
    <w:unhideWhenUsed/>
    <w:qFormat/>
    <w:rPr>
      <w:b/>
      <w:bCs/>
      <w:sz w:val="20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  <w:ind w:firstLineChars="0" w:firstLine="0"/>
    </w:pPr>
    <w:rPr>
      <w:rFonts w:ascii="Gulim" w:eastAsia="Gulim" w:hAnsi="Gulim" w:cs="Gulim"/>
      <w:sz w:val="24"/>
      <w:szCs w:val="24"/>
      <w:lang w:eastAsia="ko-KR"/>
    </w:rPr>
  </w:style>
  <w:style w:type="character" w:styleId="ac">
    <w:name w:val="Hyperlink"/>
    <w:basedOn w:val="a0"/>
    <w:rPr>
      <w:color w:val="0000FF"/>
      <w:u w:val="single"/>
    </w:rPr>
  </w:style>
  <w:style w:type="table" w:styleId="20">
    <w:name w:val="Plain Table 2"/>
    <w:basedOn w:val="a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refrencetextChar">
    <w:name w:val="refrence text Char"/>
    <w:basedOn w:val="a0"/>
    <w:rPr>
      <w:rFonts w:eastAsia="Arial"/>
      <w:lang w:eastAsia="ko-KR"/>
    </w:rPr>
  </w:style>
  <w:style w:type="paragraph" w:customStyle="1" w:styleId="References">
    <w:name w:val="References"/>
    <w:basedOn w:val="a"/>
    <w:pPr>
      <w:numPr>
        <w:numId w:val="4"/>
      </w:numPr>
      <w:jc w:val="both"/>
    </w:pPr>
    <w:rPr>
      <w:sz w:val="16"/>
      <w:szCs w:val="16"/>
    </w:rPr>
  </w:style>
  <w:style w:type="paragraph" w:customStyle="1" w:styleId="Abstract">
    <w:name w:val="Abstract"/>
    <w:basedOn w:val="a"/>
    <w:next w:val="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IndexTerms">
    <w:name w:val="IndexTerms"/>
    <w:basedOn w:val="a"/>
    <w:next w:val="a"/>
    <w:pPr>
      <w:ind w:firstLine="202"/>
      <w:jc w:val="both"/>
    </w:pPr>
    <w:rPr>
      <w:b/>
      <w:bCs/>
      <w:sz w:val="18"/>
      <w:szCs w:val="18"/>
    </w:rPr>
  </w:style>
  <w:style w:type="paragraph" w:customStyle="1" w:styleId="Text">
    <w:name w:val="Text"/>
    <w:basedOn w:val="a"/>
    <w:pPr>
      <w:widowControl w:val="0"/>
      <w:spacing w:line="252" w:lineRule="auto"/>
      <w:ind w:firstLine="202"/>
      <w:jc w:val="both"/>
    </w:pPr>
  </w:style>
  <w:style w:type="paragraph" w:customStyle="1" w:styleId="ReferenceHead">
    <w:name w:val="Reference Head"/>
    <w:basedOn w:val="1"/>
    <w:pPr>
      <w:numPr>
        <w:numId w:val="0"/>
      </w:numPr>
    </w:pPr>
  </w:style>
  <w:style w:type="paragraph" w:customStyle="1" w:styleId="TableTitle">
    <w:name w:val="Table Title"/>
    <w:basedOn w:val="a"/>
    <w:pPr>
      <w:jc w:val="center"/>
    </w:pPr>
    <w:rPr>
      <w:smallCaps/>
      <w:sz w:val="16"/>
      <w:szCs w:val="16"/>
    </w:rPr>
  </w:style>
  <w:style w:type="paragraph" w:customStyle="1" w:styleId="Authors">
    <w:name w:val="Authors"/>
    <w:basedOn w:val="a"/>
    <w:next w:val="a"/>
    <w:pPr>
      <w:framePr w:w="9072" w:hSpace="187" w:vSpace="187" w:wrap="notBeside" w:vAnchor="text" w:hAnchor="page" w:xAlign="center" w:y="1"/>
      <w:spacing w:after="320"/>
      <w:jc w:val="center"/>
    </w:pPr>
    <w:rPr>
      <w:szCs w:val="22"/>
    </w:rPr>
  </w:style>
  <w:style w:type="paragraph" w:customStyle="1" w:styleId="FigureCaption">
    <w:name w:val="Figure Caption"/>
    <w:basedOn w:val="a"/>
    <w:pPr>
      <w:jc w:val="both"/>
    </w:pPr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94971"/>
    <w:pPr>
      <w:tabs>
        <w:tab w:val="center" w:pos="4680"/>
        <w:tab w:val="right" w:pos="9360"/>
      </w:tabs>
    </w:pPr>
  </w:style>
  <w:style w:type="character" w:customStyle="1" w:styleId="ae">
    <w:name w:val="頁首 字元"/>
    <w:basedOn w:val="a0"/>
    <w:link w:val="ad"/>
    <w:uiPriority w:val="99"/>
    <w:rsid w:val="00494971"/>
    <w:rPr>
      <w:rFonts w:eastAsia="Arial"/>
      <w:sz w:val="22"/>
    </w:rPr>
  </w:style>
  <w:style w:type="character" w:styleId="af">
    <w:name w:val="Unresolved Mention"/>
    <w:basedOn w:val="a0"/>
    <w:uiPriority w:val="99"/>
    <w:semiHidden/>
    <w:unhideWhenUsed/>
    <w:rsid w:val="00165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er.wenzibase.com/dblist.jsp" TargetMode="External"/><Relationship Id="rId13" Type="http://schemas.openxmlformats.org/officeDocument/2006/relationships/hyperlink" Target="https://www.chineseconverter.com/cantonesetools/en/cantonese-to-jyutpin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chineseconverter.com/en/convert/wade-giles-to-chines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inesetools.eu/tools/chinese-to-pinyi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rver.wenzibase.com/dblist.j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ihongodera.com/tools/romaji-converte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roman.cs.pusan.ac.kr/input_eng.aspx" TargetMode="External"/><Relationship Id="rId14" Type="http://schemas.openxmlformats.org/officeDocument/2006/relationships/hyperlink" Target="http://www.easybib.com/guides/citation-guides/chicago-turabia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</vt:lpstr>
    </vt:vector>
  </TitlesOfParts>
  <Manager/>
  <Company/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/>
  <cp:keywords/>
  <dc:description/>
  <cp:lastModifiedBy/>
  <cp:revision>1</cp:revision>
  <cp:lastPrinted>2012-08-02T18:53:00Z</cp:lastPrinted>
  <dcterms:created xsi:type="dcterms:W3CDTF">2024-08-15T02:39:00Z</dcterms:created>
  <dcterms:modified xsi:type="dcterms:W3CDTF">2025-06-13T02:00:00Z</dcterms:modified>
  <cp:version>0900.0000.01</cp:version>
</cp:coreProperties>
</file>