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9"/>
        <w:gridCol w:w="7899"/>
      </w:tblGrid>
      <w:tr w:rsidR="00FB00CF" w14:paraId="64DAC787" w14:textId="77777777" w:rsidTr="00FB00CF">
        <w:tc>
          <w:tcPr>
            <w:tcW w:w="7694" w:type="dxa"/>
          </w:tcPr>
          <w:p w14:paraId="735C2E30" w14:textId="0A6F7A60" w:rsidR="00FB00CF" w:rsidRDefault="00A01DE6">
            <w:r>
              <w:rPr>
                <w:rFonts w:ascii="新細明體" w:eastAsia="新細明體" w:hAnsi="新細明體" w:hint="eastAsia"/>
              </w:rPr>
              <w:t>香港今旅酒店</w:t>
            </w:r>
            <w:r w:rsidR="00E61645" w:rsidRPr="00E61645">
              <w:rPr>
                <w:rFonts w:ascii="新細明體" w:eastAsia="新細明體" w:hAnsi="新細明體" w:hint="eastAsia"/>
              </w:rPr>
              <w:t>房間預訂政策</w:t>
            </w:r>
          </w:p>
        </w:tc>
        <w:tc>
          <w:tcPr>
            <w:tcW w:w="7694" w:type="dxa"/>
          </w:tcPr>
          <w:p w14:paraId="3264ECBC" w14:textId="35D0B356" w:rsidR="00FB00CF" w:rsidRDefault="00E61645">
            <w:r w:rsidRPr="00E61645">
              <w:t>JEN Hong Kong by Shangri-La</w:t>
            </w:r>
            <w:r>
              <w:rPr>
                <w:rFonts w:hint="eastAsia"/>
              </w:rPr>
              <w:t xml:space="preserve"> b</w:t>
            </w:r>
            <w:r w:rsidRPr="00E61645">
              <w:t>ooking policy</w:t>
            </w:r>
          </w:p>
        </w:tc>
      </w:tr>
      <w:tr w:rsidR="00FB00CF" w14:paraId="518175CA" w14:textId="77777777" w:rsidTr="00FB00CF">
        <w:tc>
          <w:tcPr>
            <w:tcW w:w="7694" w:type="dxa"/>
          </w:tcPr>
          <w:p w14:paraId="160034AC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研討會秘書處與當中的一間酒店—— "香港今旅酒店 (JEN Hong Kong by Shangri-La)" ——協商了特惠房價，詳情如下：</w:t>
            </w:r>
          </w:p>
          <w:p w14:paraId="20F178F0" w14:textId="77777777" w:rsidR="00FB00CF" w:rsidRPr="006B1449" w:rsidRDefault="00FB00CF" w:rsidP="00FB00CF">
            <w:pPr>
              <w:rPr>
                <w:rFonts w:ascii="新細明體" w:eastAsia="新細明體" w:hAnsi="新細明體"/>
              </w:rPr>
            </w:pPr>
          </w:p>
          <w:p w14:paraId="6AB9497B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１）優惠詳情</w:t>
            </w:r>
          </w:p>
          <w:p w14:paraId="6144D9A9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— 高級客房（Superior Room）每晚$900/間/晚 (Queen-bed大床，不包早餐) + 13% (10%服務費 + 3%酒店房租稅 *)</w:t>
            </w:r>
          </w:p>
          <w:p w14:paraId="295F0A67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* 由2025年1月1日起政府回復徵收「酒店房租税」3%。</w:t>
            </w:r>
          </w:p>
          <w:p w14:paraId="3E1EDB5F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— 免費本地通話和室內無線網路連接</w:t>
            </w:r>
          </w:p>
          <w:p w14:paraId="40D2B011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— 自助早餐每人每餐港幣200元+10%服務費，於馬六甲咖啡廳享用。預訂時需提前預約</w:t>
            </w:r>
          </w:p>
          <w:p w14:paraId="6DB94CDF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</w:p>
          <w:p w14:paraId="78C6F8E6" w14:textId="34990640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２）禁煙政策</w:t>
            </w:r>
          </w:p>
          <w:p w14:paraId="0447935C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酒店範圍全面禁煙，客人如在房內吸煙，酒店將會收取清潔費港幣$1,500，敬請留意。</w:t>
            </w:r>
          </w:p>
          <w:p w14:paraId="48ECD104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</w:p>
          <w:p w14:paraId="401B60D1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３）預訂政策</w:t>
            </w:r>
          </w:p>
          <w:p w14:paraId="755E0E02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— 所有預訂均須使用信用卡或電子付款方式進行擔保。</w:t>
            </w:r>
          </w:p>
          <w:p w14:paraId="344C6BFF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</w:p>
          <w:p w14:paraId="72D7E67B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４）入住／退房時間: </w:t>
            </w:r>
          </w:p>
          <w:p w14:paraId="5FB1FC82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— 入住時間為15:00，退房時間為12:00。</w:t>
            </w:r>
          </w:p>
          <w:p w14:paraId="4A3102EF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— 客人如超過12:00退房，酒店將收取一半房間費用。客人如超過16:00退房，酒店將收取全數房間費用。酒店須按房間供應情況而安排延遲退房。</w:t>
            </w:r>
          </w:p>
          <w:p w14:paraId="554A6064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</w:p>
          <w:p w14:paraId="2160C6CE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５）取消政策</w:t>
            </w:r>
          </w:p>
          <w:p w14:paraId="18B78496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—</w:t>
            </w:r>
            <w:r w:rsidR="004D4FE0"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請留意預訂時所顯示的免費取消限期。</w:t>
            </w:r>
            <w:r w:rsidR="004D4FE0">
              <w:rPr>
                <w:rFonts w:ascii="新細明體" w:eastAsia="新細明體" w:hAnsi="新細明體" w:hint="eastAsia"/>
              </w:rPr>
              <w:t>限期後取消的客房需支付 100% 的住宿費以及相關的服務費、稅金等費用</w:t>
            </w:r>
          </w:p>
          <w:p w14:paraId="5366275D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</w:p>
          <w:p w14:paraId="1100EF75" w14:textId="77777777" w:rsidR="00FB00CF" w:rsidRDefault="00FB00CF" w:rsidP="00FB00CF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閣下可於</w:t>
            </w:r>
            <w:r>
              <w:rPr>
                <w:rFonts w:ascii="新細明體" w:eastAsia="新細明體" w:hAnsi="新細明體" w:hint="eastAsia"/>
                <w:b/>
              </w:rPr>
              <w:t>2025年1月1日</w:t>
            </w:r>
            <w:r>
              <w:rPr>
                <w:rFonts w:ascii="新細明體" w:eastAsia="新細明體" w:hAnsi="新細明體" w:hint="eastAsia"/>
              </w:rPr>
              <w:t>或之前，透過以下專屬連結以上述優惠向酒店直接訂房，房間數量有限，建議您及時預訂：</w:t>
            </w:r>
          </w:p>
          <w:p w14:paraId="6BEF18B8" w14:textId="77777777" w:rsidR="00FB00CF" w:rsidRDefault="004D4FE0" w:rsidP="00FB00CF">
            <w:pPr>
              <w:rPr>
                <w:rFonts w:ascii="新細明體" w:eastAsia="新細明體" w:hAnsi="新細明體"/>
              </w:rPr>
            </w:pPr>
            <w:hyperlink r:id="rId4" w:history="1">
              <w:r w:rsidRPr="00B5071F">
                <w:rPr>
                  <w:rStyle w:val="a4"/>
                  <w:rFonts w:ascii="新細明體" w:eastAsia="新細明體" w:hAnsi="新細明體" w:hint="eastAsia"/>
                </w:rPr>
                <w:t>http://www.shangri-la.com/reservations/booking/en/index.aspx?hid=THHK&amp;group_code=HKU120125&amp;check_in=20250112&amp;check_out=20250124</w:t>
              </w:r>
            </w:hyperlink>
            <w:r>
              <w:rPr>
                <w:rFonts w:ascii="新細明體" w:eastAsia="新細明體" w:hAnsi="新細明體"/>
              </w:rPr>
              <w:t xml:space="preserve"> </w:t>
            </w:r>
          </w:p>
          <w:p w14:paraId="0635214B" w14:textId="77777777" w:rsidR="00FB00CF" w:rsidRPr="00BA146B" w:rsidRDefault="00FB00CF" w:rsidP="00BA146B"/>
        </w:tc>
        <w:tc>
          <w:tcPr>
            <w:tcW w:w="7694" w:type="dxa"/>
          </w:tcPr>
          <w:p w14:paraId="0F6A267F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 w:rsidRPr="00FB00CF">
              <w:rPr>
                <w:rFonts w:asciiTheme="minorHAnsi" w:eastAsia="新細明體" w:hAnsiTheme="minorHAnsi" w:cstheme="minorHAnsi" w:hint="eastAsia"/>
              </w:rPr>
              <w:lastRenderedPageBreak/>
              <w:t xml:space="preserve">We have negotiated special room rates with </w:t>
            </w:r>
            <w:r>
              <w:rPr>
                <w:rFonts w:asciiTheme="minorHAnsi" w:eastAsia="新細明體" w:hAnsiTheme="minorHAnsi" w:cstheme="minorHAnsi" w:hint="eastAsia"/>
              </w:rPr>
              <w:t>o</w:t>
            </w:r>
            <w:r>
              <w:rPr>
                <w:rFonts w:asciiTheme="minorHAnsi" w:eastAsia="新細明體" w:hAnsiTheme="minorHAnsi" w:cstheme="minorHAnsi"/>
              </w:rPr>
              <w:t xml:space="preserve">ne of the </w:t>
            </w:r>
            <w:r w:rsidRPr="00FB00CF">
              <w:rPr>
                <w:rFonts w:asciiTheme="minorHAnsi" w:eastAsia="新細明體" w:hAnsiTheme="minorHAnsi" w:cstheme="minorHAnsi" w:hint="eastAsia"/>
              </w:rPr>
              <w:t>off-campus local hotel</w:t>
            </w:r>
            <w:r>
              <w:rPr>
                <w:rFonts w:asciiTheme="minorHAnsi" w:eastAsia="新細明體" w:hAnsiTheme="minorHAnsi" w:cstheme="minorHAnsi"/>
              </w:rPr>
              <w:t xml:space="preserve">s – JEN Hong Kong by </w:t>
            </w:r>
            <w:r w:rsidRPr="00FB00CF">
              <w:rPr>
                <w:rFonts w:asciiTheme="minorHAnsi" w:eastAsia="新細明體" w:hAnsiTheme="minorHAnsi" w:cstheme="minorHAnsi"/>
              </w:rPr>
              <w:t>Shangri-La</w:t>
            </w:r>
            <w:r>
              <w:rPr>
                <w:rFonts w:asciiTheme="minorHAnsi" w:eastAsia="新細明體" w:hAnsiTheme="minorHAnsi" w:cstheme="minorHAnsi"/>
              </w:rPr>
              <w:t xml:space="preserve"> – as below:</w:t>
            </w:r>
          </w:p>
          <w:p w14:paraId="7653857D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</w:p>
          <w:p w14:paraId="7D3504D1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>1) Offer Details</w:t>
            </w:r>
          </w:p>
          <w:p w14:paraId="7606C23B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>— Superior Room (One Queen Bed) $900/room/night, without breakfast, + 13% (10% Service Charge + 3% HAT*)</w:t>
            </w:r>
          </w:p>
          <w:p w14:paraId="7C563875" w14:textId="77777777" w:rsidR="00FB00CF" w:rsidRPr="00FB00CF" w:rsidRDefault="00FB00CF" w:rsidP="00FB00CF">
            <w:pPr>
              <w:rPr>
                <w:rFonts w:asciiTheme="minorHAnsi" w:eastAsia="新細明體" w:hAnsiTheme="minorHAnsi" w:cstheme="minorHAnsi"/>
                <w:i/>
              </w:rPr>
            </w:pPr>
            <w:r w:rsidRPr="00FB00CF">
              <w:rPr>
                <w:rFonts w:asciiTheme="minorHAnsi" w:eastAsia="新細明體" w:hAnsiTheme="minorHAnsi" w:cstheme="minorHAnsi"/>
                <w:i/>
              </w:rPr>
              <w:t xml:space="preserve">* </w:t>
            </w:r>
            <w:r w:rsidRPr="00FB00CF">
              <w:rPr>
                <w:rFonts w:asciiTheme="minorHAnsi" w:eastAsia="新細明體" w:hAnsiTheme="minorHAnsi" w:cstheme="minorHAnsi" w:hint="eastAsia"/>
                <w:i/>
              </w:rPr>
              <w:t>With effect from 1 Jan 2025, all accommodation charges will be subject to 3% Hotel Accommodation Tax.</w:t>
            </w:r>
          </w:p>
          <w:p w14:paraId="12C0D76B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>—  Complimentary local call access and in-room Wi-Fi access</w:t>
            </w:r>
          </w:p>
          <w:p w14:paraId="0B14E18A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>—  Additional buffet breakfast charge is HK$200+10% service charge per person per meal, to be served at Café Malacca. Advance reservation is required upon booking</w:t>
            </w:r>
          </w:p>
          <w:p w14:paraId="3B1D316B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</w:p>
          <w:p w14:paraId="69FD97E1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>2) Smoke Free Policy</w:t>
            </w:r>
          </w:p>
          <w:p w14:paraId="40B893EA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 xml:space="preserve">The Property is a smoke free hotel. To protect the smoke free environment, Hotel will post a $1,500 cleaning fee to the account of any guests who smoke in their guest room. </w:t>
            </w:r>
          </w:p>
          <w:p w14:paraId="040F578C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</w:p>
          <w:p w14:paraId="5B9E39AC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>3) Reservation Policy</w:t>
            </w:r>
          </w:p>
          <w:p w14:paraId="601774F1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>—  All reservations must be guaranteed with a credit card or a form of e-Payment.</w:t>
            </w:r>
          </w:p>
          <w:p w14:paraId="7EEE2C3F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</w:p>
          <w:p w14:paraId="12245FE8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 xml:space="preserve">4) Check-In/Check-Out Times: </w:t>
            </w:r>
          </w:p>
          <w:p w14:paraId="187FF3DE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 xml:space="preserve">— Check-in time is 15:00 hours on the day of arrival. Check-out time is 12:00 hours on the day of departure. </w:t>
            </w:r>
          </w:p>
          <w:p w14:paraId="7FBB420B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>— Guests who check out after the normal check-out time, i.e. 12:00 hours shall be charged 50% of the applicable group rate per room. A full night's rate per room will be charged for check-out required after 16:00 hours. Late check-out can be pre-arranged and is subject to availability.</w:t>
            </w:r>
          </w:p>
          <w:p w14:paraId="4DE19B41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</w:p>
          <w:p w14:paraId="630DDECF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>5) Cancellation Policy</w:t>
            </w:r>
          </w:p>
          <w:p w14:paraId="26298F01" w14:textId="77777777" w:rsidR="004D4FE0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>—</w:t>
            </w:r>
            <w:r w:rsidR="004D4FE0">
              <w:rPr>
                <w:rFonts w:asciiTheme="minorHAnsi" w:eastAsia="新細明體" w:hAnsiTheme="minorHAnsi" w:cstheme="minorHAnsi"/>
              </w:rPr>
              <w:t xml:space="preserve"> </w:t>
            </w:r>
            <w:r>
              <w:rPr>
                <w:rFonts w:asciiTheme="minorHAnsi" w:eastAsia="新細明體" w:hAnsiTheme="minorHAnsi" w:cstheme="minorHAnsi"/>
              </w:rPr>
              <w:t>Please observe the deadline of free cancellation when you make the booking online.</w:t>
            </w:r>
            <w:r w:rsidR="004D4FE0">
              <w:rPr>
                <w:rFonts w:asciiTheme="minorHAnsi" w:eastAsia="新細明體" w:hAnsiTheme="minorHAnsi" w:cstheme="minorHAnsi"/>
              </w:rPr>
              <w:t xml:space="preserve"> Room cancelled after the free cancellation deadline will be </w:t>
            </w:r>
            <w:r w:rsidR="004D4FE0">
              <w:rPr>
                <w:rFonts w:asciiTheme="minorHAnsi" w:eastAsia="新細明體" w:hAnsiTheme="minorHAnsi" w:cstheme="minorHAnsi"/>
              </w:rPr>
              <w:lastRenderedPageBreak/>
              <w:t>subject to 100% of stay room charge, plus applicable Service Charge, Tax and Fees.</w:t>
            </w:r>
          </w:p>
          <w:p w14:paraId="235FF11B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</w:p>
          <w:p w14:paraId="32B1672F" w14:textId="77777777" w:rsidR="00FB00CF" w:rsidRDefault="00FB00CF" w:rsidP="00FB00CF">
            <w:pPr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 xml:space="preserve">Each individual guest will make direct reservations for Guest Rooms with the Hotel via Shangri-La.com reservation web-link on or before </w:t>
            </w:r>
            <w:r w:rsidRPr="0035055D">
              <w:rPr>
                <w:rFonts w:asciiTheme="minorHAnsi" w:eastAsia="新細明體" w:hAnsiTheme="minorHAnsi" w:cstheme="minorHAnsi"/>
                <w:b/>
              </w:rPr>
              <w:t>1 January 2025.</w:t>
            </w:r>
            <w:r>
              <w:rPr>
                <w:rFonts w:asciiTheme="minorHAnsi" w:eastAsia="新細明體" w:hAnsiTheme="minorHAnsi" w:cstheme="minorHAnsi"/>
              </w:rPr>
              <w:t xml:space="preserve"> The number of rooms is limited, so you are encouraged to reserve your room in a timely manner:</w:t>
            </w:r>
          </w:p>
          <w:p w14:paraId="5AD04FC3" w14:textId="77777777" w:rsidR="00FB00CF" w:rsidRDefault="004D4FE0" w:rsidP="00FB00CF">
            <w:pPr>
              <w:rPr>
                <w:rFonts w:asciiTheme="minorHAnsi" w:eastAsia="新細明體" w:hAnsiTheme="minorHAnsi" w:cstheme="minorHAnsi"/>
              </w:rPr>
            </w:pPr>
            <w:hyperlink r:id="rId5" w:history="1">
              <w:r w:rsidRPr="00B5071F">
                <w:rPr>
                  <w:rStyle w:val="a4"/>
                  <w:rFonts w:asciiTheme="minorHAnsi" w:eastAsia="新細明體" w:hAnsiTheme="minorHAnsi" w:cstheme="minorHAnsi"/>
                </w:rPr>
                <w:t>http://www.shangri-la.com/reservations/booking/en/index.aspx?hid=THHK&amp;group_code=HKU120125&amp;check_in=20250112&amp;check_out=20250124</w:t>
              </w:r>
            </w:hyperlink>
            <w:r>
              <w:rPr>
                <w:rFonts w:asciiTheme="minorHAnsi" w:eastAsia="新細明體" w:hAnsiTheme="minorHAnsi" w:cstheme="minorHAnsi"/>
              </w:rPr>
              <w:t xml:space="preserve"> </w:t>
            </w:r>
          </w:p>
          <w:p w14:paraId="152542D4" w14:textId="77777777" w:rsidR="00FB00CF" w:rsidRDefault="00FB00CF" w:rsidP="00BA146B"/>
        </w:tc>
      </w:tr>
    </w:tbl>
    <w:p w14:paraId="6E9097C1" w14:textId="77777777" w:rsidR="0031296C" w:rsidRDefault="0031296C"/>
    <w:sectPr w:rsidR="0031296C" w:rsidSect="00FB00CF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CF"/>
    <w:rsid w:val="00166A18"/>
    <w:rsid w:val="0031296C"/>
    <w:rsid w:val="0035055D"/>
    <w:rsid w:val="004D0FE2"/>
    <w:rsid w:val="004D4FE0"/>
    <w:rsid w:val="00517F33"/>
    <w:rsid w:val="005314B1"/>
    <w:rsid w:val="005538D7"/>
    <w:rsid w:val="006B1449"/>
    <w:rsid w:val="007046E5"/>
    <w:rsid w:val="007B140C"/>
    <w:rsid w:val="00A01DE6"/>
    <w:rsid w:val="00A64C30"/>
    <w:rsid w:val="00BA146B"/>
    <w:rsid w:val="00BA6C8C"/>
    <w:rsid w:val="00BC30F0"/>
    <w:rsid w:val="00D723BF"/>
    <w:rsid w:val="00E61645"/>
    <w:rsid w:val="00FB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5DAC"/>
  <w15:chartTrackingRefBased/>
  <w15:docId w15:val="{4BB96B2D-DA5F-4CA4-A68F-8D3FA58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0CF"/>
    <w:pPr>
      <w:spacing w:after="0" w:line="240" w:lineRule="auto"/>
    </w:pPr>
    <w:rPr>
      <w:rFonts w:ascii="Aptos" w:hAnsi="Aptos" w:cs="Calibri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00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B00C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B0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ngri-la.com/reservations/booking/en/index.aspx?hid=THHK&amp;group_code=HKU120125&amp;check_in=20250112&amp;check_out=20250124" TargetMode="External"/><Relationship Id="rId4" Type="http://schemas.openxmlformats.org/officeDocument/2006/relationships/hyperlink" Target="http://www.shangri-la.com/reservations/booking/en/index.aspx?hid=THHK&amp;group_code=HKU120125&amp;check_in=20250112&amp;check_out=2025012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Sum Chau</dc:creator>
  <cp:keywords/>
  <dc:description/>
  <cp:lastModifiedBy>Hiu Tung Tsang</cp:lastModifiedBy>
  <cp:revision>8</cp:revision>
  <dcterms:created xsi:type="dcterms:W3CDTF">2024-10-30T02:33:00Z</dcterms:created>
  <dcterms:modified xsi:type="dcterms:W3CDTF">2024-10-30T03:42:00Z</dcterms:modified>
</cp:coreProperties>
</file>